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06151" w14:textId="77777777" w:rsidR="00B27279" w:rsidRDefault="00B27279" w:rsidP="00B27279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14:paraId="43B232EC" w14:textId="77777777" w:rsidR="00B27279" w:rsidRDefault="00B27279" w:rsidP="00B2727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EC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AB654B7" wp14:editId="4FDCDACE">
            <wp:extent cx="1521460" cy="1570385"/>
            <wp:effectExtent l="0" t="0" r="2540" b="0"/>
            <wp:docPr id="1" name="Рисунок 1" descr="Логотип СПбУТУи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СПбУТУиЭ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38" cy="1725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66C2E102" wp14:editId="5D3EF133">
            <wp:extent cx="1419225" cy="1409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8610D" w14:textId="77777777" w:rsidR="00B27279" w:rsidRDefault="00B27279" w:rsidP="00B2727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8FF6FB" w14:textId="77777777" w:rsidR="00B27279" w:rsidRPr="00191F1B" w:rsidRDefault="00B27279" w:rsidP="00B2727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sz w:val="24"/>
          <w:szCs w:val="24"/>
        </w:rPr>
        <w:t xml:space="preserve">САНКТ-ПЕТЕРБУРГСКИЙ ФИЛИАЛ АРХИВА </w:t>
      </w:r>
    </w:p>
    <w:p w14:paraId="5902CB0E" w14:textId="77777777" w:rsidR="00B27279" w:rsidRPr="00191F1B" w:rsidRDefault="00B27279" w:rsidP="00B2727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sz w:val="24"/>
          <w:szCs w:val="24"/>
        </w:rPr>
        <w:t>РОССИЙСКОЙ АКАДЕМИИ НАУК</w:t>
      </w:r>
    </w:p>
    <w:p w14:paraId="5B34CA0D" w14:textId="77777777" w:rsidR="00B27279" w:rsidRPr="00191F1B" w:rsidRDefault="00B27279" w:rsidP="00B2727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383921" w14:textId="77777777" w:rsidR="00B27279" w:rsidRPr="00191F1B" w:rsidRDefault="00B27279" w:rsidP="00B2727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sz w:val="24"/>
          <w:szCs w:val="24"/>
        </w:rPr>
        <w:t xml:space="preserve">ЧАСТНОЕ ОБРАЗОВАТЕЛЬНОЕ УЧРЕЖДЕНИЕ ВЫСШЕГО   </w:t>
      </w:r>
    </w:p>
    <w:p w14:paraId="6EF469BF" w14:textId="77777777" w:rsidR="00B27279" w:rsidRPr="00191F1B" w:rsidRDefault="00B27279" w:rsidP="00B2727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sz w:val="24"/>
          <w:szCs w:val="24"/>
        </w:rPr>
        <w:t xml:space="preserve">     ОБРАЗОВАНИЯ «САНКТ-ПЕТЕРБУРГСКИЙ УНИВЕРСИТЕТ</w:t>
      </w:r>
    </w:p>
    <w:p w14:paraId="3189BE85" w14:textId="77777777" w:rsidR="00B27279" w:rsidRPr="00191F1B" w:rsidRDefault="00B27279" w:rsidP="00B27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sz w:val="24"/>
          <w:szCs w:val="24"/>
        </w:rPr>
        <w:t>ТЕХНОЛОГИЙ УПРАВЛЕНИЯ И ЭКОНОМИКИ»</w:t>
      </w:r>
    </w:p>
    <w:p w14:paraId="0C5ED128" w14:textId="77777777" w:rsidR="00B27279" w:rsidRPr="00191F1B" w:rsidRDefault="00B27279" w:rsidP="00B2727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8AA108" w14:textId="77777777" w:rsidR="00B27279" w:rsidRPr="00191F1B" w:rsidRDefault="00B27279" w:rsidP="00B27279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191F1B">
        <w:rPr>
          <w:rFonts w:ascii="Times New Roman" w:hAnsi="Times New Roman" w:cs="Times New Roman"/>
          <w:bCs/>
          <w:noProof/>
          <w:sz w:val="24"/>
          <w:szCs w:val="24"/>
        </w:rPr>
        <w:t>ИНСТИТУТ ЯЗЫКОВЫХ КОММУНИКАЦИЙ И ПСИХОЛОГИИ</w:t>
      </w:r>
    </w:p>
    <w:p w14:paraId="5D507DE8" w14:textId="77777777" w:rsidR="00B27279" w:rsidRPr="00191F1B" w:rsidRDefault="00B27279" w:rsidP="00B27279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73FB0A7D" w14:textId="77777777" w:rsidR="00B27279" w:rsidRPr="00191F1B" w:rsidRDefault="00B27279" w:rsidP="00B27279">
      <w:pPr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191F1B">
        <w:rPr>
          <w:rFonts w:ascii="Times New Roman" w:hAnsi="Times New Roman" w:cs="Times New Roman"/>
          <w:bCs/>
          <w:noProof/>
          <w:sz w:val="24"/>
          <w:szCs w:val="24"/>
        </w:rPr>
        <w:t>КАФЕДРА ЛИНГВИСТИКИ И ПЕРЕВОДОВЕДЕНИЯ</w:t>
      </w:r>
      <w:r w:rsidRPr="00191F1B">
        <w:rPr>
          <w:noProof/>
          <w:sz w:val="24"/>
          <w:szCs w:val="24"/>
        </w:rPr>
        <w:t xml:space="preserve">                                                                                            </w:t>
      </w:r>
    </w:p>
    <w:p w14:paraId="00CE5C1E" w14:textId="77777777" w:rsidR="00B27279" w:rsidRPr="00191F1B" w:rsidRDefault="00B27279" w:rsidP="00B272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14:paraId="07B0A45F" w14:textId="77777777" w:rsidR="00B27279" w:rsidRPr="00191F1B" w:rsidRDefault="00B27279" w:rsidP="00B272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>Уважаемые коллеги!</w:t>
      </w:r>
    </w:p>
    <w:p w14:paraId="1E9E9034" w14:textId="77777777" w:rsidR="00B27279" w:rsidRPr="00191F1B" w:rsidRDefault="00B27279" w:rsidP="00B272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0EE901" w14:textId="67E5972F" w:rsidR="00B27279" w:rsidRPr="00191F1B" w:rsidRDefault="00B27279" w:rsidP="00B2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в работе </w:t>
      </w:r>
      <w:r w:rsidR="00465044" w:rsidRPr="00191F1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314595" w:rsidRPr="00191F1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65044" w:rsidRPr="00191F1B">
        <w:rPr>
          <w:rFonts w:ascii="Times New Roman" w:hAnsi="Times New Roman" w:cs="Times New Roman"/>
          <w:sz w:val="24"/>
          <w:szCs w:val="24"/>
        </w:rPr>
        <w:t xml:space="preserve"> </w:t>
      </w:r>
      <w:r w:rsidRPr="00191F1B">
        <w:rPr>
          <w:rFonts w:ascii="Times New Roman" w:hAnsi="Times New Roman" w:cs="Times New Roman"/>
          <w:sz w:val="24"/>
          <w:szCs w:val="24"/>
        </w:rPr>
        <w:t xml:space="preserve">Международной научно-практической конференции </w:t>
      </w:r>
      <w:r w:rsidRPr="00191F1B">
        <w:rPr>
          <w:rFonts w:ascii="Times New Roman" w:hAnsi="Times New Roman" w:cs="Times New Roman"/>
          <w:b/>
          <w:sz w:val="24"/>
          <w:szCs w:val="24"/>
        </w:rPr>
        <w:t>«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Языки и культуры в эпоху перемен», которая состоится </w:t>
      </w:r>
      <w:r w:rsidR="00E26E52" w:rsidRPr="00191F1B">
        <w:rPr>
          <w:rFonts w:ascii="Times New Roman" w:hAnsi="Times New Roman" w:cs="Times New Roman"/>
          <w:b/>
          <w:sz w:val="24"/>
          <w:szCs w:val="24"/>
        </w:rPr>
        <w:t>3-4</w:t>
      </w:r>
      <w:r w:rsidRPr="00191F1B">
        <w:rPr>
          <w:rFonts w:ascii="Times New Roman" w:hAnsi="Times New Roman" w:cs="Times New Roman"/>
          <w:b/>
          <w:sz w:val="24"/>
          <w:szCs w:val="24"/>
        </w:rPr>
        <w:t xml:space="preserve"> декабря 202</w:t>
      </w:r>
      <w:r w:rsidR="00E26E52" w:rsidRPr="00191F1B">
        <w:rPr>
          <w:rFonts w:ascii="Times New Roman" w:hAnsi="Times New Roman" w:cs="Times New Roman"/>
          <w:b/>
          <w:sz w:val="24"/>
          <w:szCs w:val="24"/>
        </w:rPr>
        <w:t>6</w:t>
      </w:r>
      <w:r w:rsidRPr="00191F1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91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1F1B">
        <w:rPr>
          <w:rFonts w:ascii="Times New Roman" w:hAnsi="Times New Roman" w:cs="Times New Roman"/>
          <w:sz w:val="24"/>
          <w:szCs w:val="24"/>
        </w:rPr>
        <w:t>по адресу: Россия, Санкт-Петербург, Лермонтовский пр. д. 44 (Санкт-Петербургский университет технологий управления и экономики)</w:t>
      </w:r>
    </w:p>
    <w:p w14:paraId="0B0D9FD9" w14:textId="77777777" w:rsidR="00B27279" w:rsidRPr="00191F1B" w:rsidRDefault="00B27279" w:rsidP="00B272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BA06C6" w14:textId="77777777" w:rsidR="00B27279" w:rsidRPr="00191F1B" w:rsidRDefault="00B27279" w:rsidP="00B272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 xml:space="preserve">Начало конференции в </w:t>
      </w:r>
      <w:r w:rsidRPr="00191F1B">
        <w:rPr>
          <w:rFonts w:ascii="Times New Roman" w:hAnsi="Times New Roman" w:cs="Times New Roman"/>
          <w:b/>
          <w:sz w:val="24"/>
          <w:szCs w:val="24"/>
        </w:rPr>
        <w:t>10.00</w:t>
      </w:r>
      <w:r w:rsidRPr="00191F1B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Pr="00191F1B">
        <w:rPr>
          <w:rFonts w:ascii="Times New Roman" w:hAnsi="Times New Roman" w:cs="Times New Roman"/>
          <w:b/>
          <w:sz w:val="24"/>
          <w:szCs w:val="24"/>
        </w:rPr>
        <w:t>9.30.</w:t>
      </w:r>
    </w:p>
    <w:p w14:paraId="0FA2A396" w14:textId="77777777" w:rsidR="00B27279" w:rsidRPr="00191F1B" w:rsidRDefault="00B27279" w:rsidP="00B272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6A7A2C" w14:textId="16E38B2F" w:rsidR="00B27279" w:rsidRPr="00191F1B" w:rsidRDefault="00B27279" w:rsidP="00B2727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F1B">
        <w:rPr>
          <w:rFonts w:ascii="Times New Roman" w:hAnsi="Times New Roman" w:cs="Times New Roman"/>
          <w:b/>
          <w:sz w:val="24"/>
          <w:szCs w:val="24"/>
        </w:rPr>
        <w:t>Цель конференции</w:t>
      </w:r>
      <w:r w:rsidRPr="00191F1B">
        <w:rPr>
          <w:rFonts w:ascii="Times New Roman" w:hAnsi="Times New Roman" w:cs="Times New Roman"/>
          <w:sz w:val="24"/>
          <w:szCs w:val="24"/>
        </w:rPr>
        <w:t xml:space="preserve">: 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сохранение толерантного отношения к лингвокультурологическим ценностям в условиях межкультурного диалога, </w:t>
      </w:r>
      <w:r w:rsidRPr="00191F1B">
        <w:rPr>
          <w:rFonts w:ascii="Times New Roman" w:eastAsia="Calibri" w:hAnsi="Times New Roman" w:cs="Times New Roman"/>
          <w:bCs/>
          <w:sz w:val="24"/>
          <w:szCs w:val="24"/>
        </w:rPr>
        <w:t>решение важных задач в области лингвистики, переводоведения, лингвокультурологии</w:t>
      </w:r>
      <w:r w:rsidR="00D34866" w:rsidRPr="00191F1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91F1B">
        <w:rPr>
          <w:rFonts w:ascii="Times New Roman" w:eastAsia="Calibri" w:hAnsi="Times New Roman" w:cs="Times New Roman"/>
          <w:bCs/>
          <w:sz w:val="24"/>
          <w:szCs w:val="24"/>
        </w:rPr>
        <w:t>в рамках международного научного пространства</w:t>
      </w:r>
      <w:r w:rsidR="00D34866" w:rsidRPr="00191F1B">
        <w:rPr>
          <w:rFonts w:ascii="Times New Roman" w:eastAsia="Calibri" w:hAnsi="Times New Roman" w:cs="Times New Roman"/>
          <w:bCs/>
          <w:sz w:val="24"/>
          <w:szCs w:val="24"/>
        </w:rPr>
        <w:t>, содействие профессиональному и научному сотрудничеству на международном уровне</w:t>
      </w:r>
      <w:r w:rsidRPr="00191F1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8DDCB2B" w14:textId="77777777" w:rsidR="00B27279" w:rsidRPr="00191F1B" w:rsidRDefault="00B27279" w:rsidP="00B2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>Рабочие языки конференции</w:t>
      </w:r>
      <w:r w:rsidRPr="00191F1B">
        <w:rPr>
          <w:rFonts w:ascii="Times New Roman" w:hAnsi="Times New Roman" w:cs="Times New Roman"/>
          <w:sz w:val="24"/>
          <w:szCs w:val="24"/>
        </w:rPr>
        <w:t>: русский, английский</w:t>
      </w:r>
    </w:p>
    <w:p w14:paraId="5FC7FAB9" w14:textId="756A21A9" w:rsidR="00B27279" w:rsidRPr="00191F1B" w:rsidRDefault="00B27279" w:rsidP="00B2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>Формат участия</w:t>
      </w:r>
      <w:r w:rsidRPr="00191F1B">
        <w:rPr>
          <w:rFonts w:ascii="Times New Roman" w:hAnsi="Times New Roman" w:cs="Times New Roman"/>
          <w:sz w:val="24"/>
          <w:szCs w:val="24"/>
        </w:rPr>
        <w:t>:</w:t>
      </w:r>
      <w:r w:rsidRPr="00191F1B">
        <w:rPr>
          <w:sz w:val="24"/>
          <w:szCs w:val="24"/>
        </w:rPr>
        <w:t xml:space="preserve"> </w:t>
      </w:r>
      <w:bookmarkStart w:id="0" w:name="_Hlk240018601"/>
      <w:r w:rsidRPr="00191F1B">
        <w:rPr>
          <w:rFonts w:ascii="Times New Roman" w:hAnsi="Times New Roman" w:cs="Times New Roman"/>
          <w:sz w:val="24"/>
          <w:szCs w:val="24"/>
        </w:rPr>
        <w:t>очный с докладом</w:t>
      </w:r>
      <w:r w:rsidR="00F8543E">
        <w:rPr>
          <w:rFonts w:ascii="Times New Roman" w:hAnsi="Times New Roman" w:cs="Times New Roman"/>
          <w:sz w:val="24"/>
          <w:szCs w:val="24"/>
        </w:rPr>
        <w:t xml:space="preserve"> (докладчик)</w:t>
      </w:r>
      <w:r w:rsidRPr="00191F1B">
        <w:rPr>
          <w:rFonts w:ascii="Times New Roman" w:hAnsi="Times New Roman" w:cs="Times New Roman"/>
          <w:sz w:val="24"/>
          <w:szCs w:val="24"/>
        </w:rPr>
        <w:t xml:space="preserve">, </w:t>
      </w:r>
      <w:bookmarkEnd w:id="0"/>
      <w:r w:rsidRPr="00191F1B">
        <w:rPr>
          <w:rFonts w:ascii="Times New Roman" w:hAnsi="Times New Roman" w:cs="Times New Roman"/>
          <w:sz w:val="24"/>
          <w:szCs w:val="24"/>
        </w:rPr>
        <w:t>очно-заочный (выступление с докладом с помощью интернет-трансляции), заочный (публикация в сборнике). В заявке необходимо указать формат участия</w:t>
      </w:r>
    </w:p>
    <w:p w14:paraId="15EA7DB3" w14:textId="77777777" w:rsidR="00B27279" w:rsidRPr="00191F1B" w:rsidRDefault="00B27279" w:rsidP="00B2727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E9D552" w14:textId="5676FB74" w:rsidR="00B27279" w:rsidRPr="00191F1B" w:rsidRDefault="00B27279" w:rsidP="00853E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>Направления работы конференции</w:t>
      </w:r>
    </w:p>
    <w:p w14:paraId="78A9A78B" w14:textId="77777777" w:rsidR="00B27279" w:rsidRPr="00191F1B" w:rsidRDefault="00B27279" w:rsidP="00B27279">
      <w:pPr>
        <w:pStyle w:val="a5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91F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История лингвистических исследований и современные направления лингвистических исследований</w:t>
      </w:r>
    </w:p>
    <w:p w14:paraId="1F8D69F9" w14:textId="77777777" w:rsidR="00B27279" w:rsidRPr="00191F1B" w:rsidRDefault="00B27279" w:rsidP="00B27279">
      <w:pPr>
        <w:pStyle w:val="a5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sz w:val="24"/>
          <w:szCs w:val="24"/>
        </w:rPr>
        <w:t>Теоретические и практические вопросы переводоведения в условиях цифровизации</w:t>
      </w:r>
    </w:p>
    <w:p w14:paraId="0F272D48" w14:textId="77777777" w:rsidR="00B27279" w:rsidRPr="00191F1B" w:rsidRDefault="00B27279" w:rsidP="00B27279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1F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Культурные коды и вопросы перевода</w:t>
      </w:r>
    </w:p>
    <w:p w14:paraId="6D00E2FE" w14:textId="0AD85657" w:rsidR="00B27279" w:rsidRPr="00191F1B" w:rsidRDefault="00B27279" w:rsidP="00B27279">
      <w:pPr>
        <w:pStyle w:val="a5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91F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Традиции и инновации в подготовке переводчиков в ВУЗе</w:t>
      </w:r>
    </w:p>
    <w:p w14:paraId="2875069F" w14:textId="44510055" w:rsidR="00096694" w:rsidRPr="00191F1B" w:rsidRDefault="00096694" w:rsidP="00B27279">
      <w:pPr>
        <w:pStyle w:val="a5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91F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Технологии искусственного интеллекта в работе переводчика</w:t>
      </w:r>
    </w:p>
    <w:p w14:paraId="31481765" w14:textId="42858DB2" w:rsidR="00096694" w:rsidRPr="00191F1B" w:rsidRDefault="00B27279" w:rsidP="00853E15">
      <w:pPr>
        <w:pStyle w:val="a5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91F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Актуальные проблемы лингвокультурных исследовани</w:t>
      </w:r>
      <w:r w:rsidR="00096694" w:rsidRPr="00191F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й</w:t>
      </w:r>
    </w:p>
    <w:p w14:paraId="3E988E17" w14:textId="77777777" w:rsidR="00B27279" w:rsidRPr="00191F1B" w:rsidRDefault="00B27279" w:rsidP="00B2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>К участию в конференции приглашаются</w:t>
      </w:r>
      <w:r w:rsidRPr="00191F1B">
        <w:rPr>
          <w:rFonts w:ascii="Times New Roman" w:hAnsi="Times New Roman" w:cs="Times New Roman"/>
          <w:sz w:val="24"/>
          <w:szCs w:val="24"/>
        </w:rPr>
        <w:t>: студенты, магистранты и аспиранты языковых и неязыковых специальностей, ученые и преподаватели вузов, практикующие переводчики, представители переводческих организаций</w:t>
      </w:r>
    </w:p>
    <w:p w14:paraId="7D8FF0BA" w14:textId="77777777" w:rsidR="00B27279" w:rsidRPr="00191F1B" w:rsidRDefault="00B27279" w:rsidP="00B272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>Формы участия:</w:t>
      </w:r>
    </w:p>
    <w:p w14:paraId="161310C0" w14:textId="77777777" w:rsidR="00B27279" w:rsidRPr="00191F1B" w:rsidRDefault="00B27279" w:rsidP="00B2727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Участие в качестве слушателя</w:t>
      </w:r>
    </w:p>
    <w:p w14:paraId="74764EEB" w14:textId="77777777" w:rsidR="00B27279" w:rsidRPr="00191F1B" w:rsidRDefault="00B27279" w:rsidP="00B2727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Участие в качестве докладчика</w:t>
      </w:r>
    </w:p>
    <w:p w14:paraId="79BE7DE9" w14:textId="77777777" w:rsidR="00B27279" w:rsidRPr="00191F1B" w:rsidRDefault="00B27279" w:rsidP="00B2727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Публикация в сборнике</w:t>
      </w:r>
    </w:p>
    <w:p w14:paraId="1BF14D41" w14:textId="77777777" w:rsidR="00B27279" w:rsidRPr="00191F1B" w:rsidRDefault="00B27279" w:rsidP="00B2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D88F6" w14:textId="77777777" w:rsidR="00B27279" w:rsidRPr="00191F1B" w:rsidRDefault="00B27279" w:rsidP="00B272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>Порядок предоставления материалов участниками</w:t>
      </w:r>
    </w:p>
    <w:p w14:paraId="54EC10BE" w14:textId="77777777" w:rsidR="00B27279" w:rsidRPr="00191F1B" w:rsidRDefault="00B27279" w:rsidP="00B272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042A16" w14:textId="6EF97C62" w:rsidR="00191F1B" w:rsidRPr="00191F1B" w:rsidRDefault="00191F1B" w:rsidP="00191F1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0018637"/>
      <w:r w:rsidRPr="00191F1B">
        <w:rPr>
          <w:rFonts w:ascii="Times New Roman" w:hAnsi="Times New Roman" w:cs="Times New Roman"/>
          <w:sz w:val="24"/>
          <w:szCs w:val="24"/>
        </w:rPr>
        <w:t>Заявки на участие принимаются в оргкомитет конференции в электронном виде</w:t>
      </w:r>
      <w:r w:rsidR="00B27279" w:rsidRPr="00191F1B">
        <w:rPr>
          <w:rFonts w:ascii="Times New Roman" w:hAnsi="Times New Roman" w:cs="Times New Roman"/>
          <w:sz w:val="24"/>
          <w:szCs w:val="24"/>
        </w:rPr>
        <w:t xml:space="preserve"> </w:t>
      </w:r>
      <w:r w:rsidR="00B27279" w:rsidRPr="00191F1B">
        <w:rPr>
          <w:rFonts w:ascii="Times New Roman" w:hAnsi="Times New Roman" w:cs="Times New Roman"/>
          <w:b/>
          <w:sz w:val="24"/>
          <w:szCs w:val="24"/>
        </w:rPr>
        <w:t>до 2</w:t>
      </w:r>
      <w:r w:rsidR="00E26E52" w:rsidRPr="00191F1B">
        <w:rPr>
          <w:rFonts w:ascii="Times New Roman" w:hAnsi="Times New Roman" w:cs="Times New Roman"/>
          <w:b/>
          <w:sz w:val="24"/>
          <w:szCs w:val="24"/>
        </w:rPr>
        <w:t>3</w:t>
      </w:r>
      <w:r w:rsidR="00B27279" w:rsidRPr="00191F1B">
        <w:rPr>
          <w:rFonts w:ascii="Times New Roman" w:hAnsi="Times New Roman" w:cs="Times New Roman"/>
          <w:b/>
          <w:sz w:val="24"/>
          <w:szCs w:val="24"/>
        </w:rPr>
        <w:t xml:space="preserve"> ноября 202</w:t>
      </w:r>
      <w:r w:rsidR="00E26E52" w:rsidRPr="00191F1B">
        <w:rPr>
          <w:rFonts w:ascii="Times New Roman" w:hAnsi="Times New Roman" w:cs="Times New Roman"/>
          <w:b/>
          <w:sz w:val="24"/>
          <w:szCs w:val="24"/>
        </w:rPr>
        <w:t>6</w:t>
      </w:r>
      <w:r w:rsidR="00B27279" w:rsidRPr="00191F1B">
        <w:rPr>
          <w:rFonts w:ascii="Times New Roman" w:hAnsi="Times New Roman" w:cs="Times New Roman"/>
          <w:sz w:val="24"/>
          <w:szCs w:val="24"/>
        </w:rPr>
        <w:t xml:space="preserve"> г. </w:t>
      </w:r>
      <w:r w:rsidRPr="00191F1B">
        <w:rPr>
          <w:rFonts w:ascii="Times New Roman" w:hAnsi="Times New Roman" w:cs="Times New Roman"/>
          <w:sz w:val="24"/>
          <w:szCs w:val="24"/>
        </w:rPr>
        <w:t xml:space="preserve">по ссылке: </w:t>
      </w:r>
      <w:hyperlink r:id="rId9" w:history="1">
        <w:r w:rsidRPr="003D3F7E">
          <w:rPr>
            <w:rStyle w:val="a3"/>
            <w:rFonts w:ascii="Times New Roman" w:hAnsi="Times New Roman" w:cs="Times New Roman"/>
            <w:sz w:val="24"/>
            <w:szCs w:val="24"/>
          </w:rPr>
          <w:t>Регистрация на конференцию</w:t>
        </w:r>
      </w:hyperlink>
      <w:hyperlink r:id="rId10" w:history="1"/>
    </w:p>
    <w:p w14:paraId="74D8F425" w14:textId="583960FF" w:rsidR="00191F1B" w:rsidRPr="00191F1B" w:rsidRDefault="00191F1B" w:rsidP="00B2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bCs/>
          <w:sz w:val="24"/>
          <w:szCs w:val="24"/>
        </w:rPr>
        <w:t>С</w:t>
      </w:r>
      <w:r w:rsidRPr="00191F1B">
        <w:rPr>
          <w:rFonts w:ascii="Times New Roman" w:hAnsi="Times New Roman" w:cs="Times New Roman"/>
          <w:sz w:val="24"/>
          <w:szCs w:val="24"/>
        </w:rPr>
        <w:t xml:space="preserve">татьи в электронном виде принимаются в оргкомитет конференции </w:t>
      </w:r>
      <w:r w:rsidRPr="00191F1B">
        <w:rPr>
          <w:rFonts w:ascii="Times New Roman" w:hAnsi="Times New Roman" w:cs="Times New Roman"/>
          <w:b/>
          <w:sz w:val="24"/>
          <w:szCs w:val="24"/>
        </w:rPr>
        <w:t xml:space="preserve">до 21 декабря 2026 г., </w:t>
      </w:r>
      <w:r w:rsidRPr="00191F1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91F1B">
        <w:rPr>
          <w:rFonts w:ascii="Times New Roman" w:hAnsi="Times New Roman" w:cs="Times New Roman"/>
          <w:sz w:val="24"/>
          <w:szCs w:val="24"/>
        </w:rPr>
        <w:t>-</w:t>
      </w:r>
      <w:r w:rsidRPr="00191F1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B27279" w:rsidRPr="00191F1B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E26E52" w:rsidRPr="00191F1B">
          <w:rPr>
            <w:rStyle w:val="a3"/>
            <w:rFonts w:ascii="Times New Roman" w:hAnsi="Times New Roman" w:cs="Times New Roman"/>
            <w:sz w:val="24"/>
            <w:szCs w:val="24"/>
          </w:rPr>
          <w:t>yaik_konf@mail.ru</w:t>
        </w:r>
      </w:hyperlink>
      <w:r w:rsidR="00E26E52" w:rsidRPr="00191F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2E672" w14:textId="5949FBAA" w:rsidR="00191F1B" w:rsidRPr="00191F1B" w:rsidRDefault="00191F1B" w:rsidP="00191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По результатам работы будет выпущен сборник статей (</w:t>
      </w:r>
      <w:r w:rsidRPr="00191F1B">
        <w:rPr>
          <w:rFonts w:ascii="Times New Roman" w:hAnsi="Times New Roman" w:cs="Times New Roman"/>
          <w:b/>
          <w:sz w:val="24"/>
          <w:szCs w:val="24"/>
        </w:rPr>
        <w:t>электронный</w:t>
      </w:r>
      <w:r w:rsidRPr="00191F1B">
        <w:rPr>
          <w:rFonts w:ascii="Times New Roman" w:hAnsi="Times New Roman" w:cs="Times New Roman"/>
          <w:sz w:val="24"/>
          <w:szCs w:val="24"/>
        </w:rPr>
        <w:t xml:space="preserve">), размещенный в наукометрической базе </w:t>
      </w:r>
      <w:r w:rsidRPr="00191F1B">
        <w:rPr>
          <w:rFonts w:ascii="Times New Roman" w:hAnsi="Times New Roman" w:cs="Times New Roman"/>
          <w:b/>
          <w:sz w:val="24"/>
          <w:szCs w:val="24"/>
        </w:rPr>
        <w:t xml:space="preserve">РИНЦ. </w:t>
      </w:r>
    </w:p>
    <w:p w14:paraId="17C0F668" w14:textId="7E31F093" w:rsidR="00063D8A" w:rsidRPr="00191F1B" w:rsidRDefault="00063D8A" w:rsidP="00B2727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Организационный сбор за публикацию в сборнике трудов конференции – 1</w:t>
      </w:r>
      <w:r w:rsidR="00E26E52" w:rsidRPr="00191F1B">
        <w:rPr>
          <w:rFonts w:ascii="Times New Roman" w:hAnsi="Times New Roman" w:cs="Times New Roman"/>
          <w:sz w:val="24"/>
          <w:szCs w:val="24"/>
        </w:rPr>
        <w:t>65</w:t>
      </w:r>
      <w:r w:rsidRPr="00191F1B">
        <w:rPr>
          <w:rFonts w:ascii="Times New Roman" w:hAnsi="Times New Roman" w:cs="Times New Roman"/>
          <w:sz w:val="24"/>
          <w:szCs w:val="24"/>
        </w:rPr>
        <w:t>0 руб.</w:t>
      </w:r>
    </w:p>
    <w:bookmarkEnd w:id="1"/>
    <w:p w14:paraId="2F51C881" w14:textId="32041D8D" w:rsidR="00B27279" w:rsidRPr="00191F1B" w:rsidRDefault="00B27279" w:rsidP="00B2727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85A18" w14:textId="08597E5B" w:rsidR="00314595" w:rsidRPr="00191F1B" w:rsidRDefault="00314595" w:rsidP="0031459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Оргкомитет вправе отклонить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 статью, если она не соответствует нижеперечисленным требованиям. Рукописи не рецензируются.</w:t>
      </w:r>
    </w:p>
    <w:p w14:paraId="45754FCB" w14:textId="2975FA59" w:rsidR="00314595" w:rsidRPr="00191F1B" w:rsidRDefault="00314595" w:rsidP="0031459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Объем публикации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Pr="00191F1B">
        <w:rPr>
          <w:rFonts w:ascii="Times New Roman" w:hAnsi="Times New Roman" w:cs="Times New Roman"/>
          <w:b/>
          <w:sz w:val="24"/>
          <w:szCs w:val="24"/>
        </w:rPr>
        <w:t>0,05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91F1B">
        <w:rPr>
          <w:rFonts w:ascii="Times New Roman" w:hAnsi="Times New Roman" w:cs="Times New Roman"/>
          <w:b/>
          <w:sz w:val="24"/>
          <w:szCs w:val="24"/>
        </w:rPr>
        <w:t>1800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 знаков с пробелами) до </w:t>
      </w:r>
      <w:r w:rsidRPr="00191F1B">
        <w:rPr>
          <w:rFonts w:ascii="Times New Roman" w:hAnsi="Times New Roman" w:cs="Times New Roman"/>
          <w:b/>
          <w:sz w:val="24"/>
          <w:szCs w:val="24"/>
        </w:rPr>
        <w:t>0,2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91F1B">
        <w:rPr>
          <w:rFonts w:ascii="Times New Roman" w:hAnsi="Times New Roman" w:cs="Times New Roman"/>
          <w:b/>
          <w:sz w:val="24"/>
          <w:szCs w:val="24"/>
        </w:rPr>
        <w:t>8000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 знаков с пробелами) авторского листа. Обязательная проверка в «Антиплагиат», оригинальность текста должна составлять не менее </w:t>
      </w:r>
      <w:r w:rsidR="00191F1B" w:rsidRPr="00191F1B">
        <w:rPr>
          <w:rFonts w:ascii="Times New Roman" w:hAnsi="Times New Roman" w:cs="Times New Roman"/>
          <w:bCs/>
          <w:sz w:val="24"/>
          <w:szCs w:val="24"/>
        </w:rPr>
        <w:t>7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0%. </w:t>
      </w:r>
      <w:r w:rsidRPr="00191F1B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Статьи, не прошедшие порог «Антиплагиата», к публикации не принимаются</w:t>
      </w:r>
      <w:r w:rsidRPr="00191F1B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91F1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Статьи, имеющие сгенерированный текст ИИ не принимаются.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 Оплата публикации производится только после принятия статей редколлегией.</w:t>
      </w:r>
    </w:p>
    <w:p w14:paraId="4082E900" w14:textId="3EB48DDD" w:rsidR="00314595" w:rsidRPr="00191F1B" w:rsidRDefault="00314595" w:rsidP="00314595">
      <w:pPr>
        <w:spacing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91F1B">
        <w:rPr>
          <w:rFonts w:ascii="Times New Roman" w:hAnsi="Times New Roman" w:cs="Times New Roman"/>
          <w:bCs/>
          <w:sz w:val="24"/>
          <w:szCs w:val="24"/>
        </w:rPr>
        <w:t xml:space="preserve">Требования к оформлению статей представлены в Приложении к информационному письму. </w:t>
      </w:r>
    </w:p>
    <w:p w14:paraId="62EE7B98" w14:textId="77777777" w:rsidR="00314595" w:rsidRPr="00191F1B" w:rsidRDefault="00314595" w:rsidP="00B2727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7355B" w14:textId="012B803F" w:rsidR="00B27279" w:rsidRPr="00191F1B" w:rsidRDefault="00314595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>Контактная информация</w:t>
      </w:r>
      <w:r w:rsidRPr="00191F1B">
        <w:rPr>
          <w:rFonts w:ascii="Times New Roman" w:hAnsi="Times New Roman" w:cs="Times New Roman"/>
          <w:sz w:val="24"/>
          <w:szCs w:val="24"/>
        </w:rPr>
        <w:t>:</w:t>
      </w:r>
      <w:r w:rsidRPr="00191F1B">
        <w:rPr>
          <w:sz w:val="24"/>
          <w:szCs w:val="24"/>
        </w:rPr>
        <w:t xml:space="preserve"> </w:t>
      </w:r>
      <w:r w:rsidRPr="00191F1B">
        <w:rPr>
          <w:rFonts w:ascii="Times New Roman" w:hAnsi="Times New Roman" w:cs="Times New Roman"/>
          <w:sz w:val="24"/>
          <w:szCs w:val="24"/>
        </w:rPr>
        <w:t xml:space="preserve">СПбУТУиЭ, Институт </w:t>
      </w:r>
      <w:r w:rsidR="00F1446F">
        <w:rPr>
          <w:rFonts w:ascii="Times New Roman" w:hAnsi="Times New Roman" w:cs="Times New Roman"/>
          <w:sz w:val="24"/>
          <w:szCs w:val="24"/>
        </w:rPr>
        <w:t>языковых коммуникаций и психологии</w:t>
      </w:r>
      <w:r w:rsidRPr="00191F1B">
        <w:rPr>
          <w:rFonts w:ascii="Times New Roman" w:hAnsi="Times New Roman" w:cs="Times New Roman"/>
          <w:sz w:val="24"/>
          <w:szCs w:val="24"/>
        </w:rPr>
        <w:t>, заведующ</w:t>
      </w:r>
      <w:r w:rsidR="00F1446F">
        <w:rPr>
          <w:rFonts w:ascii="Times New Roman" w:hAnsi="Times New Roman" w:cs="Times New Roman"/>
          <w:sz w:val="24"/>
          <w:szCs w:val="24"/>
        </w:rPr>
        <w:t>ий</w:t>
      </w:r>
      <w:r w:rsidRPr="00191F1B">
        <w:rPr>
          <w:rFonts w:ascii="Times New Roman" w:hAnsi="Times New Roman" w:cs="Times New Roman"/>
          <w:sz w:val="24"/>
          <w:szCs w:val="24"/>
        </w:rPr>
        <w:t xml:space="preserve"> кафедрой </w:t>
      </w:r>
      <w:r w:rsidR="00F1446F">
        <w:rPr>
          <w:rFonts w:ascii="Times New Roman" w:hAnsi="Times New Roman" w:cs="Times New Roman"/>
          <w:sz w:val="24"/>
          <w:szCs w:val="24"/>
        </w:rPr>
        <w:t>л</w:t>
      </w:r>
      <w:r w:rsidRPr="00191F1B">
        <w:rPr>
          <w:rFonts w:ascii="Times New Roman" w:hAnsi="Times New Roman" w:cs="Times New Roman"/>
          <w:sz w:val="24"/>
          <w:szCs w:val="24"/>
        </w:rPr>
        <w:t>ингвистики и переводоведения</w:t>
      </w:r>
      <w:bookmarkStart w:id="2" w:name="_GoBack"/>
      <w:bookmarkEnd w:id="2"/>
      <w:r w:rsidRPr="00191F1B">
        <w:rPr>
          <w:rFonts w:ascii="Times New Roman" w:hAnsi="Times New Roman" w:cs="Times New Roman"/>
          <w:sz w:val="24"/>
          <w:szCs w:val="24"/>
        </w:rPr>
        <w:t xml:space="preserve"> Середа Елена Александровна, тел. +7(812) 449-01-25 (доб. 808), </w:t>
      </w:r>
      <w:hyperlink r:id="rId12" w:history="1">
        <w:r w:rsidR="00191F1B" w:rsidRPr="00191F1B">
          <w:rPr>
            <w:rStyle w:val="a3"/>
            <w:rFonts w:ascii="Times New Roman" w:hAnsi="Times New Roman" w:cs="Times New Roman"/>
            <w:sz w:val="24"/>
            <w:szCs w:val="24"/>
          </w:rPr>
          <w:t>yaik_konf@mail.ru</w:t>
        </w:r>
      </w:hyperlink>
    </w:p>
    <w:p w14:paraId="4FDDE842" w14:textId="22DBAF71" w:rsidR="00314595" w:rsidRDefault="00314595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60E63DD8" w14:textId="7BDF5F5B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435A28BC" w14:textId="1588C6DC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3B41AF34" w14:textId="61EB2A17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15BAAA25" w14:textId="77777777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57ECB4DF" w14:textId="2EE3A9C0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6EF40350" w14:textId="223008BA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27CB9A5E" w14:textId="48EDD6F9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675CEB97" w14:textId="72C6F797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56153FBC" w14:textId="083AEE16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57CC6CDA" w14:textId="77777777" w:rsidR="00191F1B" w:rsidRDefault="00191F1B" w:rsidP="00B27279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303775D3" w14:textId="77777777" w:rsidR="00F8543E" w:rsidRPr="00F8543E" w:rsidRDefault="00F8543E" w:rsidP="00F8543E">
      <w:pPr>
        <w:pStyle w:val="2"/>
        <w:ind w:firstLine="1106"/>
        <w:jc w:val="center"/>
        <w:rPr>
          <w:b/>
        </w:rPr>
      </w:pPr>
      <w:r w:rsidRPr="00F8543E">
        <w:rPr>
          <w:b/>
        </w:rPr>
        <w:lastRenderedPageBreak/>
        <w:t>ТРЕБОВАНИЯ К ОФОРМЛЕНИЮ СТАТЕЙ</w:t>
      </w:r>
    </w:p>
    <w:p w14:paraId="202E1844" w14:textId="77777777" w:rsidR="00F8543E" w:rsidRDefault="00F8543E" w:rsidP="00314595">
      <w:pPr>
        <w:pStyle w:val="2"/>
        <w:ind w:firstLine="1106"/>
        <w:rPr>
          <w:b/>
        </w:rPr>
      </w:pPr>
    </w:p>
    <w:p w14:paraId="0777FB51" w14:textId="4C88338A" w:rsidR="00314595" w:rsidRPr="00191F1B" w:rsidRDefault="00314595" w:rsidP="00314595">
      <w:pPr>
        <w:pStyle w:val="2"/>
        <w:ind w:firstLine="1106"/>
        <w:rPr>
          <w:b/>
        </w:rPr>
      </w:pPr>
      <w:r w:rsidRPr="00191F1B">
        <w:rPr>
          <w:b/>
        </w:rPr>
        <w:t>1. Рукопись должна содержать:</w:t>
      </w:r>
    </w:p>
    <w:p w14:paraId="20F11809" w14:textId="77777777" w:rsidR="00314595" w:rsidRPr="00191F1B" w:rsidRDefault="00314595" w:rsidP="00314595">
      <w:pPr>
        <w:pStyle w:val="2"/>
        <w:numPr>
          <w:ilvl w:val="0"/>
          <w:numId w:val="4"/>
        </w:numPr>
        <w:tabs>
          <w:tab w:val="left" w:pos="1134"/>
        </w:tabs>
        <w:ind w:left="0" w:firstLine="1106"/>
      </w:pPr>
      <w:r w:rsidRPr="00191F1B">
        <w:t>ФИО автора(-ов) на русском и английском языках.</w:t>
      </w:r>
    </w:p>
    <w:p w14:paraId="5C33E14B" w14:textId="77777777" w:rsidR="00314595" w:rsidRPr="00191F1B" w:rsidRDefault="00314595" w:rsidP="00314595">
      <w:pPr>
        <w:pStyle w:val="2"/>
        <w:numPr>
          <w:ilvl w:val="0"/>
          <w:numId w:val="4"/>
        </w:numPr>
        <w:tabs>
          <w:tab w:val="left" w:pos="1134"/>
        </w:tabs>
        <w:ind w:left="0" w:firstLine="1106"/>
      </w:pPr>
      <w:r w:rsidRPr="00191F1B">
        <w:t>Аффилиацию (полное наименование организации, город, страна)</w:t>
      </w:r>
    </w:p>
    <w:p w14:paraId="4D56D3C9" w14:textId="77777777" w:rsidR="00314595" w:rsidRPr="00191F1B" w:rsidRDefault="00314595" w:rsidP="00314595">
      <w:pPr>
        <w:pStyle w:val="a5"/>
        <w:numPr>
          <w:ilvl w:val="0"/>
          <w:numId w:val="4"/>
        </w:numPr>
        <w:tabs>
          <w:tab w:val="left" w:pos="1120"/>
        </w:tabs>
        <w:spacing w:after="0" w:line="240" w:lineRule="auto"/>
        <w:ind w:left="0" w:firstLine="1106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Название статьи на русском и английском языках.</w:t>
      </w:r>
    </w:p>
    <w:p w14:paraId="1707A22F" w14:textId="77777777" w:rsidR="00314595" w:rsidRPr="00191F1B" w:rsidRDefault="00314595" w:rsidP="00314595">
      <w:pPr>
        <w:pStyle w:val="a5"/>
        <w:numPr>
          <w:ilvl w:val="0"/>
          <w:numId w:val="4"/>
        </w:numPr>
        <w:tabs>
          <w:tab w:val="left" w:pos="1120"/>
        </w:tabs>
        <w:spacing w:after="0" w:line="240" w:lineRule="auto"/>
        <w:ind w:left="0" w:firstLine="1106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Аннотация представляет собой краткую версию полного текста статьи, начинается с изложения обоснования и целей, сообщает об используемых методах, основных результатах, включая любые вновь наблюдаемые факты, а также основные выводы и их значение. Важно исключить сокращения или аббревиатуры, ссылки на таблицы или рисунки в статье, ссылки на литературу, общие заявления.</w:t>
      </w:r>
    </w:p>
    <w:p w14:paraId="1AE5A896" w14:textId="77777777" w:rsidR="00314595" w:rsidRPr="00191F1B" w:rsidRDefault="00314595" w:rsidP="00314595">
      <w:pPr>
        <w:pStyle w:val="a5"/>
        <w:numPr>
          <w:ilvl w:val="0"/>
          <w:numId w:val="4"/>
        </w:numPr>
        <w:tabs>
          <w:tab w:val="left" w:pos="1120"/>
        </w:tabs>
        <w:spacing w:after="0" w:line="240" w:lineRule="auto"/>
        <w:ind w:left="0" w:firstLine="1106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Ключевые слова (5–7 слов и словосочетаний), разделенные запятой.</w:t>
      </w:r>
    </w:p>
    <w:p w14:paraId="77814F37" w14:textId="77777777" w:rsidR="00314595" w:rsidRPr="00191F1B" w:rsidRDefault="00314595" w:rsidP="00314595">
      <w:pPr>
        <w:pStyle w:val="a5"/>
        <w:numPr>
          <w:ilvl w:val="0"/>
          <w:numId w:val="4"/>
        </w:numPr>
        <w:tabs>
          <w:tab w:val="left" w:pos="1120"/>
        </w:tabs>
        <w:spacing w:after="0" w:line="240" w:lineRule="auto"/>
        <w:ind w:left="0" w:firstLine="1106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Библиографический индекс УДК.</w:t>
      </w:r>
    </w:p>
    <w:p w14:paraId="36C8F12F" w14:textId="77777777" w:rsidR="00314595" w:rsidRPr="00191F1B" w:rsidRDefault="00314595" w:rsidP="00314595">
      <w:pPr>
        <w:pStyle w:val="a5"/>
        <w:numPr>
          <w:ilvl w:val="0"/>
          <w:numId w:val="4"/>
        </w:numPr>
        <w:tabs>
          <w:tab w:val="left" w:pos="1120"/>
        </w:tabs>
        <w:spacing w:after="0" w:line="240" w:lineRule="auto"/>
        <w:ind w:left="0" w:firstLine="1106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Сведения об авторе(ах): место работы (учебы для аспирантов и докторантов) с указанием почтового адреса, включая индекс, адреса электронной почты и ORCID id автора (при наличии); ученая степень, ученое звание, должность, почетное звание, e-mail.</w:t>
      </w:r>
    </w:p>
    <w:p w14:paraId="55D969D2" w14:textId="77777777" w:rsidR="00314595" w:rsidRPr="00191F1B" w:rsidRDefault="00314595" w:rsidP="00314595">
      <w:pPr>
        <w:pStyle w:val="a5"/>
        <w:numPr>
          <w:ilvl w:val="0"/>
          <w:numId w:val="4"/>
        </w:numPr>
        <w:tabs>
          <w:tab w:val="left" w:pos="1120"/>
        </w:tabs>
        <w:spacing w:after="0" w:line="240" w:lineRule="auto"/>
        <w:ind w:left="0" w:firstLine="1106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Список источников.</w:t>
      </w:r>
    </w:p>
    <w:p w14:paraId="10BD7DA6" w14:textId="77777777" w:rsidR="00314595" w:rsidRPr="00191F1B" w:rsidRDefault="00314595" w:rsidP="00314595">
      <w:pPr>
        <w:pStyle w:val="2"/>
        <w:ind w:firstLine="1106"/>
        <w:rPr>
          <w:b/>
        </w:rPr>
      </w:pPr>
    </w:p>
    <w:p w14:paraId="508A1368" w14:textId="77777777" w:rsidR="00314595" w:rsidRPr="00191F1B" w:rsidRDefault="00314595" w:rsidP="00314595">
      <w:pPr>
        <w:pStyle w:val="2"/>
        <w:ind w:firstLine="1106"/>
        <w:rPr>
          <w:b/>
        </w:rPr>
      </w:pPr>
      <w:r w:rsidRPr="00191F1B">
        <w:rPr>
          <w:b/>
        </w:rPr>
        <w:t>2. Оформление текста статьи</w:t>
      </w:r>
    </w:p>
    <w:p w14:paraId="5C176F45" w14:textId="77777777" w:rsidR="00314595" w:rsidRPr="00191F1B" w:rsidRDefault="00314595" w:rsidP="00314595">
      <w:pPr>
        <w:pStyle w:val="2"/>
        <w:tabs>
          <w:tab w:val="left" w:pos="1134"/>
        </w:tabs>
        <w:ind w:firstLine="1106"/>
      </w:pPr>
      <w:r w:rsidRPr="00191F1B">
        <w:t>2.1.</w:t>
      </w:r>
      <w:r w:rsidRPr="00191F1B">
        <w:tab/>
        <w:t xml:space="preserve">Объем рукописи должен составлять от </w:t>
      </w:r>
      <w:r w:rsidRPr="00191F1B">
        <w:rPr>
          <w:b/>
          <w:bCs/>
        </w:rPr>
        <w:t>0,05</w:t>
      </w:r>
      <w:r w:rsidRPr="00191F1B">
        <w:t xml:space="preserve"> (</w:t>
      </w:r>
      <w:r w:rsidRPr="00191F1B">
        <w:rPr>
          <w:i/>
          <w:iCs/>
        </w:rPr>
        <w:t>1800 знаков с пробелами</w:t>
      </w:r>
      <w:r w:rsidRPr="00191F1B">
        <w:t xml:space="preserve">) до </w:t>
      </w:r>
      <w:r w:rsidRPr="00191F1B">
        <w:rPr>
          <w:b/>
          <w:bCs/>
        </w:rPr>
        <w:t>0,2</w:t>
      </w:r>
      <w:r w:rsidRPr="00191F1B">
        <w:t xml:space="preserve"> (</w:t>
      </w:r>
      <w:r w:rsidRPr="00191F1B">
        <w:rPr>
          <w:i/>
          <w:iCs/>
        </w:rPr>
        <w:t>8000 знаков с пробелами</w:t>
      </w:r>
      <w:r w:rsidRPr="00191F1B">
        <w:t>) авторского листа (1 а.л. включает 40 000 знаков с пробелами) с учетом библиографического списка.</w:t>
      </w:r>
    </w:p>
    <w:p w14:paraId="0A1498E4" w14:textId="77777777" w:rsidR="00314595" w:rsidRPr="00191F1B" w:rsidRDefault="00314595" w:rsidP="00314595">
      <w:pPr>
        <w:pStyle w:val="2"/>
        <w:tabs>
          <w:tab w:val="left" w:pos="1134"/>
        </w:tabs>
        <w:ind w:firstLine="1106"/>
      </w:pPr>
      <w:bookmarkStart w:id="3" w:name="_Ref194303049"/>
      <w:r w:rsidRPr="00191F1B">
        <w:t>2.2.</w:t>
      </w:r>
      <w:r w:rsidRPr="00191F1B">
        <w:tab/>
        <w:t xml:space="preserve">Текст рукописи должен быть подготовлен средствами </w:t>
      </w:r>
      <w:r w:rsidRPr="00191F1B">
        <w:rPr>
          <w:b/>
          <w:lang w:val="en-US"/>
        </w:rPr>
        <w:t>MS</w:t>
      </w:r>
      <w:r w:rsidRPr="00191F1B">
        <w:rPr>
          <w:b/>
        </w:rPr>
        <w:t xml:space="preserve"> </w:t>
      </w:r>
      <w:r w:rsidRPr="00191F1B">
        <w:rPr>
          <w:b/>
          <w:lang w:val="en-US"/>
        </w:rPr>
        <w:t>Word</w:t>
      </w:r>
      <w:r w:rsidRPr="00191F1B">
        <w:t>. Параметры документа</w:t>
      </w:r>
      <w:bookmarkStart w:id="4" w:name="_Ref193968507"/>
      <w:bookmarkStart w:id="5" w:name="p_2_1"/>
      <w:r w:rsidRPr="00191F1B">
        <w:t>:</w:t>
      </w:r>
      <w:bookmarkEnd w:id="3"/>
      <w:bookmarkEnd w:id="4"/>
    </w:p>
    <w:p w14:paraId="533A08BE" w14:textId="77777777" w:rsidR="00314595" w:rsidRPr="00191F1B" w:rsidRDefault="00314595" w:rsidP="00314595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 xml:space="preserve">Параметры страницы: все поля — 2,5 см; абзац, отступ с красной строки — 1,25 см; выравнивание по ширине; страницы без нумерации. Текст — строчные буквы; шрифт — кегль 14 </w:t>
      </w:r>
      <w:r w:rsidRPr="00191F1B">
        <w:rPr>
          <w:rFonts w:ascii="Times New Roman" w:hAnsi="Times New Roman" w:cs="Times New Roman"/>
          <w:sz w:val="24"/>
          <w:szCs w:val="24"/>
          <w:lang w:val="en-US"/>
        </w:rPr>
        <w:t>pt</w:t>
      </w:r>
      <w:r w:rsidRPr="00191F1B">
        <w:rPr>
          <w:rFonts w:ascii="Times New Roman" w:hAnsi="Times New Roman" w:cs="Times New Roman"/>
          <w:sz w:val="24"/>
          <w:szCs w:val="24"/>
        </w:rPr>
        <w:t xml:space="preserve">, гарнитура шрифта — Times New Roman; межстрочный интервал — 1,5 </w:t>
      </w:r>
      <w:r w:rsidRPr="00191F1B">
        <w:rPr>
          <w:rFonts w:ascii="Times New Roman" w:hAnsi="Times New Roman" w:cs="Times New Roman"/>
          <w:sz w:val="24"/>
          <w:szCs w:val="24"/>
          <w:lang w:val="en-US"/>
        </w:rPr>
        <w:t>pt</w:t>
      </w:r>
      <w:r w:rsidRPr="00191F1B">
        <w:rPr>
          <w:rFonts w:ascii="Times New Roman" w:hAnsi="Times New Roman" w:cs="Times New Roman"/>
          <w:sz w:val="24"/>
          <w:szCs w:val="24"/>
        </w:rPr>
        <w:t>.</w:t>
      </w:r>
    </w:p>
    <w:p w14:paraId="746E376A" w14:textId="77777777" w:rsidR="00314595" w:rsidRPr="00191F1B" w:rsidRDefault="00314595" w:rsidP="00314595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 xml:space="preserve"> Рисунки и таблицы обозначаются «Рисунок 1. Название» или «Таблица 1. Название», обязательно указывать ссылку на источник, ссылки имеют вид: составлено автором на основе [номер источника]. В тексте статьи необходимо приводить ссылку на каждую таблицу или рисунок, например: </w:t>
      </w:r>
      <w:r w:rsidRPr="00191F1B">
        <w:rPr>
          <w:rFonts w:ascii="Times New Roman" w:hAnsi="Times New Roman" w:cs="Times New Roman"/>
          <w:i/>
          <w:iCs/>
          <w:sz w:val="24"/>
          <w:szCs w:val="24"/>
        </w:rPr>
        <w:t>как показано на рисунке 1</w:t>
      </w:r>
      <w:r w:rsidRPr="00191F1B">
        <w:rPr>
          <w:rFonts w:ascii="Times New Roman" w:hAnsi="Times New Roman" w:cs="Times New Roman"/>
          <w:sz w:val="24"/>
          <w:szCs w:val="24"/>
        </w:rPr>
        <w:t xml:space="preserve">; </w:t>
      </w:r>
      <w:r w:rsidRPr="00191F1B">
        <w:rPr>
          <w:rFonts w:ascii="Times New Roman" w:hAnsi="Times New Roman" w:cs="Times New Roman"/>
          <w:i/>
          <w:iCs/>
          <w:sz w:val="24"/>
          <w:szCs w:val="24"/>
        </w:rPr>
        <w:t xml:space="preserve">по данным таблицы 1…; </w:t>
      </w:r>
      <w:r w:rsidRPr="00191F1B">
        <w:rPr>
          <w:rFonts w:ascii="Times New Roman" w:hAnsi="Times New Roman" w:cs="Times New Roman"/>
          <w:sz w:val="24"/>
          <w:szCs w:val="24"/>
        </w:rPr>
        <w:t>(см. таблицу 1); (см. рисунок 3).</w:t>
      </w:r>
    </w:p>
    <w:p w14:paraId="4350C7E8" w14:textId="77777777" w:rsidR="00314595" w:rsidRPr="00191F1B" w:rsidRDefault="00314595" w:rsidP="00314595">
      <w:pPr>
        <w:pStyle w:val="aa"/>
        <w:spacing w:after="120"/>
        <w:ind w:left="1080" w:firstLine="0"/>
        <w:rPr>
          <w:sz w:val="24"/>
          <w:szCs w:val="24"/>
        </w:rPr>
      </w:pPr>
      <w:r w:rsidRPr="00191F1B">
        <w:rPr>
          <w:sz w:val="24"/>
          <w:szCs w:val="24"/>
        </w:rPr>
        <w:t>Пример оформления таблицы:</w:t>
      </w:r>
    </w:p>
    <w:p w14:paraId="0D11E66D" w14:textId="77777777" w:rsidR="00314595" w:rsidRPr="00191F1B" w:rsidRDefault="00314595" w:rsidP="00314595">
      <w:pPr>
        <w:pStyle w:val="ac"/>
        <w:ind w:left="720"/>
        <w:rPr>
          <w:sz w:val="24"/>
          <w:szCs w:val="24"/>
        </w:rPr>
      </w:pPr>
      <w:r w:rsidRPr="00191F1B">
        <w:rPr>
          <w:sz w:val="24"/>
          <w:szCs w:val="24"/>
        </w:rPr>
        <w:t>Таблица 1</w:t>
      </w:r>
    </w:p>
    <w:p w14:paraId="02C1A098" w14:textId="77777777" w:rsidR="00314595" w:rsidRPr="00191F1B" w:rsidRDefault="00314595" w:rsidP="00314595">
      <w:pPr>
        <w:spacing w:after="100" w:afterAutospacing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1F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Рейтинг регионов РФ по цифровой компетентности</w:t>
      </w:r>
      <w:r w:rsidRPr="00191F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 человеческого капитала 2025 г.</w:t>
      </w:r>
    </w:p>
    <w:tbl>
      <w:tblPr>
        <w:tblW w:w="9504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1134"/>
        <w:gridCol w:w="1701"/>
        <w:gridCol w:w="1559"/>
        <w:gridCol w:w="1276"/>
        <w:gridCol w:w="1715"/>
      </w:tblGrid>
      <w:tr w:rsidR="00314595" w:rsidRPr="00191F1B" w14:paraId="2D80E7BA" w14:textId="77777777" w:rsidTr="00E62D5B">
        <w:trPr>
          <w:trHeight w:val="28"/>
          <w:jc w:val="center"/>
        </w:trPr>
        <w:tc>
          <w:tcPr>
            <w:tcW w:w="2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3A9526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Инфраструктура</w:t>
            </w:r>
          </w:p>
        </w:tc>
        <w:tc>
          <w:tcPr>
            <w:tcW w:w="73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78B9E9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Регион</w:t>
            </w:r>
          </w:p>
        </w:tc>
      </w:tr>
      <w:tr w:rsidR="00314595" w:rsidRPr="00191F1B" w14:paraId="7EFED1CC" w14:textId="77777777" w:rsidTr="00E62D5B">
        <w:trPr>
          <w:trHeight w:val="473"/>
          <w:jc w:val="center"/>
        </w:trPr>
        <w:tc>
          <w:tcPr>
            <w:tcW w:w="21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469A5E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9CF325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Москва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28BAF7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Белгородская область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997E7C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Республика Татарстан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60BFA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Ямало-Ненецкий АО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5640BF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Ханты-Мансийский АО — Югра</w:t>
            </w:r>
          </w:p>
        </w:tc>
      </w:tr>
      <w:tr w:rsidR="00314595" w:rsidRPr="00191F1B" w14:paraId="7226C3A4" w14:textId="77777777" w:rsidTr="00E62D5B">
        <w:trPr>
          <w:trHeight w:val="142"/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C38D54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Госуслуги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1179B3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9,7%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76ABFB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9,1%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B0A1DC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8,9%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3E617E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8,5%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2F002E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8,7%</w:t>
            </w:r>
          </w:p>
        </w:tc>
      </w:tr>
      <w:tr w:rsidR="00314595" w:rsidRPr="00191F1B" w14:paraId="0861C68F" w14:textId="77777777" w:rsidTr="00E62D5B">
        <w:trPr>
          <w:trHeight w:val="142"/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2C7019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Умный город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D5634C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14,0%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4F29E2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13,5%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06A3AF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13,0%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24F96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12,8%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73ED41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12,5%</w:t>
            </w:r>
          </w:p>
        </w:tc>
      </w:tr>
      <w:tr w:rsidR="00314595" w:rsidRPr="00191F1B" w14:paraId="59048B04" w14:textId="77777777" w:rsidTr="00E62D5B">
        <w:trPr>
          <w:trHeight w:val="16"/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0B1DAA" w14:textId="77777777" w:rsidR="00314595" w:rsidRPr="00191F1B" w:rsidRDefault="00314595" w:rsidP="00E62D5B">
            <w:pPr>
              <w:pStyle w:val="ae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7DC1B4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9,5%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7CB9AE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8,8%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EC3742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8,5%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099F2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8,1%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EEB0E1" w14:textId="77777777" w:rsidR="00314595" w:rsidRPr="00191F1B" w:rsidRDefault="00314595" w:rsidP="00E62D5B">
            <w:pPr>
              <w:pStyle w:val="ae"/>
              <w:jc w:val="center"/>
              <w:rPr>
                <w:sz w:val="24"/>
                <w:szCs w:val="24"/>
              </w:rPr>
            </w:pPr>
            <w:r w:rsidRPr="00191F1B">
              <w:rPr>
                <w:sz w:val="24"/>
                <w:szCs w:val="24"/>
              </w:rPr>
              <w:t>8,0%</w:t>
            </w:r>
          </w:p>
        </w:tc>
      </w:tr>
    </w:tbl>
    <w:p w14:paraId="1E560C25" w14:textId="77777777" w:rsidR="00314595" w:rsidRPr="00191F1B" w:rsidRDefault="00314595" w:rsidP="00314595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1F1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Источник: составлено авторами на основании [4; 5].</w:t>
      </w:r>
    </w:p>
    <w:p w14:paraId="661CAC4C" w14:textId="77777777" w:rsidR="00314595" w:rsidRPr="00191F1B" w:rsidRDefault="00314595" w:rsidP="00314595">
      <w:pPr>
        <w:pStyle w:val="aa"/>
        <w:spacing w:after="120"/>
        <w:ind w:left="1080" w:firstLine="0"/>
        <w:rPr>
          <w:sz w:val="24"/>
          <w:szCs w:val="24"/>
        </w:rPr>
      </w:pPr>
      <w:r w:rsidRPr="00191F1B">
        <w:rPr>
          <w:sz w:val="24"/>
          <w:szCs w:val="24"/>
        </w:rPr>
        <w:t>Пример оформления рисунка:</w:t>
      </w:r>
    </w:p>
    <w:p w14:paraId="750ADD09" w14:textId="77777777" w:rsidR="00314595" w:rsidRPr="00191F1B" w:rsidRDefault="00314595" w:rsidP="0031459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1F1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62F887F" wp14:editId="48944EFF">
            <wp:extent cx="6076950" cy="1704975"/>
            <wp:effectExtent l="0" t="0" r="57150" b="9525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3CCEA505" w14:textId="77777777" w:rsidR="00314595" w:rsidRPr="00191F1B" w:rsidRDefault="00314595" w:rsidP="0031459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1F1B">
        <w:rPr>
          <w:rFonts w:ascii="Times New Roman" w:hAnsi="Times New Roman" w:cs="Times New Roman"/>
          <w:color w:val="000000" w:themeColor="text1"/>
          <w:sz w:val="24"/>
          <w:szCs w:val="24"/>
        </w:rPr>
        <w:t>Рис. 1. Проблемы, препятствующие инновационному развитию регионов</w:t>
      </w:r>
    </w:p>
    <w:p w14:paraId="5E9D894E" w14:textId="77777777" w:rsidR="00314595" w:rsidRPr="00191F1B" w:rsidRDefault="00314595" w:rsidP="00314595">
      <w:pPr>
        <w:spacing w:after="100" w:afterAutospacing="1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1F1B">
        <w:rPr>
          <w:rFonts w:ascii="Times New Roman" w:hAnsi="Times New Roman" w:cs="Times New Roman"/>
          <w:color w:val="000000" w:themeColor="text1"/>
          <w:sz w:val="24"/>
          <w:szCs w:val="24"/>
        </w:rPr>
        <w:t>Источник: [5].</w:t>
      </w:r>
    </w:p>
    <w:p w14:paraId="5CA96308" w14:textId="77777777" w:rsidR="00314595" w:rsidRPr="00191F1B" w:rsidRDefault="00314595" w:rsidP="00314595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 xml:space="preserve">В тексте статьи приводятся ссылки на источники в списке литературы, которые указываются в квадратных скобках. Например: [4, с. 112], [5, с. 63, 67], [9, с. 45–47]. </w:t>
      </w:r>
    </w:p>
    <w:p w14:paraId="694900BF" w14:textId="77777777" w:rsidR="00314595" w:rsidRPr="00191F1B" w:rsidRDefault="00314595" w:rsidP="00314595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Список источников приводится в конце статьи в алфавитном порядке. Оформление списка осуществляется по ГОСТ 7.0.100-2018 «Библиографическая запись. Библиографическое описание». В список включаются только те источники, на которые даны ссылки в статье. Обнаружение элементов генерации ИИ, в том числе неверифицируемых источников, может являться основанием для снятия статьи с рассмотрения, в том числе после публикации сборника статья может быть отозвана.</w:t>
      </w:r>
    </w:p>
    <w:p w14:paraId="30AE8D3C" w14:textId="77777777" w:rsidR="00314595" w:rsidRPr="00191F1B" w:rsidRDefault="00314595" w:rsidP="00314595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 xml:space="preserve">В списке литературы для каждого источника необходимо указывать объем в страницах. Для публикаций в газете, журнале, сборнике указывается через тире занимаемый ими диапазон страниц. Для отдельных изданий (монография, учебник и т. д.) указывается общее число страниц. Для интернет-источников указывается URL-адрес и дата обращения. </w:t>
      </w:r>
    </w:p>
    <w:p w14:paraId="336CF537" w14:textId="77777777" w:rsidR="00314595" w:rsidRPr="00191F1B" w:rsidRDefault="00314595" w:rsidP="00314595">
      <w:pPr>
        <w:pStyle w:val="aa"/>
        <w:spacing w:after="120"/>
        <w:ind w:left="720" w:firstLine="0"/>
        <w:rPr>
          <w:sz w:val="24"/>
          <w:szCs w:val="24"/>
        </w:rPr>
      </w:pPr>
      <w:r w:rsidRPr="00191F1B">
        <w:rPr>
          <w:sz w:val="24"/>
          <w:szCs w:val="24"/>
        </w:rPr>
        <w:t xml:space="preserve">Пример оформления источников: </w:t>
      </w:r>
    </w:p>
    <w:p w14:paraId="35517325" w14:textId="77777777" w:rsidR="00F8543E" w:rsidRDefault="00314595" w:rsidP="00F8543E">
      <w:pPr>
        <w:pStyle w:val="aa"/>
        <w:spacing w:after="120"/>
        <w:ind w:firstLine="709"/>
        <w:rPr>
          <w:sz w:val="24"/>
          <w:szCs w:val="24"/>
        </w:rPr>
      </w:pPr>
      <w:bookmarkStart w:id="6" w:name="_Hlk239328326"/>
      <w:r w:rsidRPr="00191F1B">
        <w:rPr>
          <w:b/>
          <w:bCs/>
          <w:i/>
          <w:iCs/>
          <w:sz w:val="24"/>
          <w:szCs w:val="24"/>
        </w:rPr>
        <w:t>1</w:t>
      </w:r>
      <w:r w:rsidRPr="00191F1B">
        <w:rPr>
          <w:sz w:val="24"/>
          <w:szCs w:val="24"/>
        </w:rPr>
        <w:t>.</w:t>
      </w:r>
      <w:r w:rsidRPr="00191F1B">
        <w:rPr>
          <w:sz w:val="24"/>
          <w:szCs w:val="24"/>
        </w:rPr>
        <w:tab/>
      </w:r>
      <w:r w:rsidRPr="00191F1B">
        <w:rPr>
          <w:b/>
          <w:bCs/>
          <w:i/>
          <w:iCs/>
          <w:sz w:val="24"/>
          <w:szCs w:val="24"/>
        </w:rPr>
        <w:t>Статья в журнале:</w:t>
      </w:r>
      <w:r w:rsidRPr="00191F1B">
        <w:rPr>
          <w:sz w:val="24"/>
          <w:szCs w:val="24"/>
        </w:rPr>
        <w:t xml:space="preserve"> </w:t>
      </w:r>
    </w:p>
    <w:p w14:paraId="7607FE38" w14:textId="5E210F36" w:rsidR="00314595" w:rsidRPr="00191F1B" w:rsidRDefault="00314595" w:rsidP="00F8543E">
      <w:pPr>
        <w:pStyle w:val="aa"/>
        <w:spacing w:after="120"/>
        <w:ind w:firstLine="709"/>
        <w:rPr>
          <w:sz w:val="24"/>
          <w:szCs w:val="24"/>
        </w:rPr>
      </w:pPr>
      <w:r w:rsidRPr="00191F1B">
        <w:rPr>
          <w:i/>
          <w:iCs/>
          <w:sz w:val="24"/>
          <w:szCs w:val="24"/>
        </w:rPr>
        <w:t>Новиков С. В., Солодова А. Д.</w:t>
      </w:r>
      <w:r w:rsidRPr="00191F1B">
        <w:rPr>
          <w:sz w:val="24"/>
          <w:szCs w:val="24"/>
        </w:rPr>
        <w:t xml:space="preserve"> Главные тренды в авиационной отрасли: цифровая экономика и новые технологии // Гуманитарные, социально-экономические и общественные науки. — 2018. — № 5. — С. 276–278. — DOI: 10.23672/SAE.2018.5.14156.</w:t>
      </w:r>
    </w:p>
    <w:p w14:paraId="741AE04E" w14:textId="77777777" w:rsidR="00F8543E" w:rsidRDefault="00314595" w:rsidP="00F8543E">
      <w:pPr>
        <w:pStyle w:val="aa"/>
        <w:spacing w:after="120"/>
        <w:ind w:firstLine="709"/>
        <w:rPr>
          <w:b/>
          <w:bCs/>
          <w:sz w:val="24"/>
          <w:szCs w:val="24"/>
        </w:rPr>
      </w:pPr>
      <w:r w:rsidRPr="00191F1B">
        <w:rPr>
          <w:b/>
          <w:bCs/>
          <w:i/>
          <w:iCs/>
          <w:sz w:val="24"/>
          <w:szCs w:val="24"/>
        </w:rPr>
        <w:t>2.</w:t>
      </w:r>
      <w:r w:rsidRPr="00191F1B">
        <w:rPr>
          <w:sz w:val="24"/>
          <w:szCs w:val="24"/>
        </w:rPr>
        <w:tab/>
      </w:r>
      <w:r w:rsidRPr="00191F1B">
        <w:rPr>
          <w:b/>
          <w:bCs/>
          <w:i/>
          <w:iCs/>
          <w:sz w:val="24"/>
          <w:szCs w:val="24"/>
        </w:rPr>
        <w:t>Статья в сборнике конференции:</w:t>
      </w:r>
      <w:r w:rsidRPr="00191F1B">
        <w:rPr>
          <w:b/>
          <w:bCs/>
          <w:sz w:val="24"/>
          <w:szCs w:val="24"/>
        </w:rPr>
        <w:t xml:space="preserve"> </w:t>
      </w:r>
    </w:p>
    <w:p w14:paraId="2BB08FE0" w14:textId="10BB14D5" w:rsidR="00314595" w:rsidRPr="00191F1B" w:rsidRDefault="00314595" w:rsidP="00F8543E">
      <w:pPr>
        <w:pStyle w:val="aa"/>
        <w:spacing w:after="120"/>
        <w:ind w:firstLine="709"/>
        <w:rPr>
          <w:sz w:val="24"/>
          <w:szCs w:val="24"/>
        </w:rPr>
      </w:pPr>
      <w:r w:rsidRPr="00191F1B">
        <w:rPr>
          <w:i/>
          <w:iCs/>
          <w:sz w:val="24"/>
          <w:szCs w:val="24"/>
        </w:rPr>
        <w:t>Сергеева В. А.</w:t>
      </w:r>
      <w:r w:rsidRPr="00191F1B">
        <w:rPr>
          <w:sz w:val="24"/>
          <w:szCs w:val="24"/>
        </w:rPr>
        <w:t xml:space="preserve"> Новый ГОСТ на молоко коровье сырое // Перспективы развития регионов России в XXI веке: материалы межрег. науч.-практ. конф. молодых ученых и специалистов (Ижевск, 8–10 октября 2002 г.). — Ижевск, 2002. — Т. 1. — С. 203–205.</w:t>
      </w:r>
    </w:p>
    <w:p w14:paraId="3B77498B" w14:textId="77777777" w:rsidR="00F8543E" w:rsidRDefault="00314595" w:rsidP="00F8543E">
      <w:pPr>
        <w:pStyle w:val="aa"/>
        <w:spacing w:after="120"/>
        <w:ind w:firstLine="709"/>
        <w:rPr>
          <w:sz w:val="24"/>
          <w:szCs w:val="24"/>
        </w:rPr>
      </w:pPr>
      <w:r w:rsidRPr="00191F1B">
        <w:rPr>
          <w:b/>
          <w:bCs/>
          <w:i/>
          <w:iCs/>
          <w:sz w:val="24"/>
          <w:szCs w:val="24"/>
        </w:rPr>
        <w:t>3.</w:t>
      </w:r>
      <w:r w:rsidRPr="00191F1B">
        <w:rPr>
          <w:sz w:val="24"/>
          <w:szCs w:val="24"/>
        </w:rPr>
        <w:tab/>
      </w:r>
      <w:r w:rsidRPr="00191F1B">
        <w:rPr>
          <w:b/>
          <w:bCs/>
          <w:i/>
          <w:iCs/>
          <w:sz w:val="24"/>
          <w:szCs w:val="24"/>
        </w:rPr>
        <w:t>Статистическая информация:</w:t>
      </w:r>
      <w:r w:rsidRPr="00191F1B">
        <w:rPr>
          <w:sz w:val="24"/>
          <w:szCs w:val="24"/>
        </w:rPr>
        <w:t xml:space="preserve"> </w:t>
      </w:r>
    </w:p>
    <w:p w14:paraId="2F8C3CA6" w14:textId="461C01A1" w:rsidR="00314595" w:rsidRPr="00191F1B" w:rsidRDefault="00314595" w:rsidP="00F8543E">
      <w:pPr>
        <w:pStyle w:val="aa"/>
        <w:spacing w:after="120"/>
        <w:ind w:firstLine="709"/>
        <w:rPr>
          <w:sz w:val="24"/>
          <w:szCs w:val="24"/>
        </w:rPr>
      </w:pPr>
      <w:r w:rsidRPr="00191F1B">
        <w:rPr>
          <w:sz w:val="24"/>
          <w:szCs w:val="24"/>
        </w:rPr>
        <w:t>Удмуртская Республика в 1998–2002 годах: краткий стат. сб. / редкол. А. И. Мошков [и др.]; Госкомстат УР. — Ижевск, 2003. — 29 с.</w:t>
      </w:r>
    </w:p>
    <w:p w14:paraId="2B1105F2" w14:textId="77777777" w:rsidR="00F8543E" w:rsidRDefault="00314595" w:rsidP="00F8543E">
      <w:pPr>
        <w:pStyle w:val="aa"/>
        <w:spacing w:after="120"/>
        <w:ind w:firstLine="709"/>
        <w:rPr>
          <w:sz w:val="24"/>
          <w:szCs w:val="24"/>
        </w:rPr>
      </w:pPr>
      <w:r w:rsidRPr="00191F1B">
        <w:rPr>
          <w:b/>
          <w:bCs/>
          <w:i/>
          <w:iCs/>
          <w:sz w:val="24"/>
          <w:szCs w:val="24"/>
        </w:rPr>
        <w:t>4.</w:t>
      </w:r>
      <w:r w:rsidRPr="00191F1B">
        <w:rPr>
          <w:i/>
          <w:iCs/>
          <w:sz w:val="24"/>
          <w:szCs w:val="24"/>
        </w:rPr>
        <w:tab/>
      </w:r>
      <w:r w:rsidRPr="00191F1B">
        <w:rPr>
          <w:b/>
          <w:bCs/>
          <w:i/>
          <w:iCs/>
          <w:sz w:val="24"/>
          <w:szCs w:val="24"/>
        </w:rPr>
        <w:t>Монография</w:t>
      </w:r>
      <w:r w:rsidRPr="00191F1B">
        <w:rPr>
          <w:i/>
          <w:iCs/>
          <w:sz w:val="24"/>
          <w:szCs w:val="24"/>
        </w:rPr>
        <w:t>:</w:t>
      </w:r>
      <w:r w:rsidRPr="00191F1B">
        <w:rPr>
          <w:sz w:val="24"/>
          <w:szCs w:val="24"/>
        </w:rPr>
        <w:t xml:space="preserve"> </w:t>
      </w:r>
    </w:p>
    <w:p w14:paraId="31FF6F97" w14:textId="6A4D1AFB" w:rsidR="00314595" w:rsidRPr="00191F1B" w:rsidRDefault="00314595" w:rsidP="00F8543E">
      <w:pPr>
        <w:pStyle w:val="aa"/>
        <w:spacing w:after="120"/>
        <w:ind w:firstLine="709"/>
        <w:rPr>
          <w:sz w:val="24"/>
          <w:szCs w:val="24"/>
        </w:rPr>
      </w:pPr>
      <w:r w:rsidRPr="00191F1B">
        <w:rPr>
          <w:i/>
          <w:iCs/>
          <w:sz w:val="24"/>
          <w:szCs w:val="24"/>
        </w:rPr>
        <w:t>Зинчук Н.Н., Бондаренко А.</w:t>
      </w:r>
      <w:r w:rsidRPr="00191F1B">
        <w:rPr>
          <w:i/>
          <w:iCs/>
          <w:sz w:val="24"/>
          <w:szCs w:val="24"/>
          <w:lang w:val="en-US"/>
        </w:rPr>
        <w:t> </w:t>
      </w:r>
      <w:r w:rsidRPr="00191F1B">
        <w:rPr>
          <w:i/>
          <w:iCs/>
          <w:sz w:val="24"/>
          <w:szCs w:val="24"/>
        </w:rPr>
        <w:t>Т., Гарат М.Н.</w:t>
      </w:r>
      <w:r w:rsidRPr="00191F1B">
        <w:rPr>
          <w:sz w:val="24"/>
          <w:szCs w:val="24"/>
        </w:rPr>
        <w:t xml:space="preserve"> Петрофизика кимберлитов и вмещающих пород. — М.: Недра, 2002. — 695 с.</w:t>
      </w:r>
    </w:p>
    <w:p w14:paraId="61CA9A61" w14:textId="77777777" w:rsidR="00F8543E" w:rsidRDefault="00314595" w:rsidP="00F8543E">
      <w:pPr>
        <w:pStyle w:val="aa"/>
        <w:spacing w:after="120"/>
        <w:ind w:firstLine="709"/>
        <w:rPr>
          <w:sz w:val="24"/>
          <w:szCs w:val="24"/>
        </w:rPr>
      </w:pPr>
      <w:r w:rsidRPr="00191F1B">
        <w:rPr>
          <w:b/>
          <w:bCs/>
          <w:i/>
          <w:iCs/>
          <w:sz w:val="24"/>
          <w:szCs w:val="24"/>
        </w:rPr>
        <w:lastRenderedPageBreak/>
        <w:t>5</w:t>
      </w:r>
      <w:r w:rsidRPr="00191F1B">
        <w:rPr>
          <w:i/>
          <w:iCs/>
          <w:sz w:val="24"/>
          <w:szCs w:val="24"/>
        </w:rPr>
        <w:t>.</w:t>
      </w:r>
      <w:r w:rsidRPr="00191F1B">
        <w:rPr>
          <w:b/>
          <w:bCs/>
          <w:i/>
          <w:iCs/>
          <w:sz w:val="24"/>
          <w:szCs w:val="24"/>
        </w:rPr>
        <w:t xml:space="preserve"> Законы:</w:t>
      </w:r>
      <w:r w:rsidRPr="00191F1B">
        <w:rPr>
          <w:sz w:val="24"/>
          <w:szCs w:val="24"/>
        </w:rPr>
        <w:t xml:space="preserve"> </w:t>
      </w:r>
    </w:p>
    <w:p w14:paraId="2F68D20B" w14:textId="471DEAEE" w:rsidR="00314595" w:rsidRPr="00191F1B" w:rsidRDefault="00314595" w:rsidP="00F8543E">
      <w:pPr>
        <w:pStyle w:val="aa"/>
        <w:spacing w:after="120"/>
        <w:ind w:firstLine="709"/>
        <w:rPr>
          <w:sz w:val="24"/>
          <w:szCs w:val="24"/>
        </w:rPr>
      </w:pPr>
      <w:r w:rsidRPr="00191F1B">
        <w:rPr>
          <w:sz w:val="24"/>
          <w:szCs w:val="24"/>
        </w:rPr>
        <w:t>Земельный кодекс Российской Федерации от 25 октября 2001 г. № 136-ФЗ (ред. от 04.08.2023) (с изм. и доп., вступ. в силу с 12.03.2026) // Справ.-правовая система «КонсультантПлюс». — URL: https://www.consultant.ru/document/cons_doc_LAW_33773/ (дата обращения: 12.03.2026).</w:t>
      </w:r>
    </w:p>
    <w:p w14:paraId="4928B307" w14:textId="77777777" w:rsidR="00F8543E" w:rsidRDefault="00314595" w:rsidP="00F8543E">
      <w:pPr>
        <w:pStyle w:val="aa"/>
        <w:spacing w:after="120"/>
        <w:ind w:firstLine="709"/>
        <w:rPr>
          <w:b/>
          <w:bCs/>
          <w:i/>
          <w:iCs/>
          <w:sz w:val="24"/>
          <w:szCs w:val="24"/>
        </w:rPr>
      </w:pPr>
      <w:r w:rsidRPr="00191F1B">
        <w:rPr>
          <w:b/>
          <w:bCs/>
          <w:i/>
          <w:iCs/>
          <w:sz w:val="24"/>
          <w:szCs w:val="24"/>
        </w:rPr>
        <w:t xml:space="preserve">6. Интернет-источники (сайты, базы данных и т. д.): </w:t>
      </w:r>
    </w:p>
    <w:p w14:paraId="634EAFD5" w14:textId="349166FC" w:rsidR="00314595" w:rsidRPr="00F8543E" w:rsidRDefault="00314595" w:rsidP="00F8543E">
      <w:pPr>
        <w:pStyle w:val="aa"/>
        <w:spacing w:after="120"/>
        <w:ind w:firstLine="709"/>
        <w:rPr>
          <w:sz w:val="24"/>
          <w:szCs w:val="24"/>
          <w:lang w:val="en-US"/>
        </w:rPr>
      </w:pPr>
      <w:r w:rsidRPr="00F8543E">
        <w:rPr>
          <w:sz w:val="24"/>
          <w:szCs w:val="24"/>
          <w:lang w:val="en-US"/>
        </w:rPr>
        <w:t xml:space="preserve">The </w:t>
      </w:r>
      <w:r w:rsidRPr="00191F1B">
        <w:rPr>
          <w:sz w:val="24"/>
          <w:szCs w:val="24"/>
          <w:lang w:val="en-US"/>
        </w:rPr>
        <w:t>World</w:t>
      </w:r>
      <w:r w:rsidRPr="00F8543E">
        <w:rPr>
          <w:sz w:val="24"/>
          <w:szCs w:val="24"/>
          <w:lang w:val="en-US"/>
        </w:rPr>
        <w:t xml:space="preserve"> </w:t>
      </w:r>
      <w:r w:rsidRPr="00191F1B">
        <w:rPr>
          <w:sz w:val="24"/>
          <w:szCs w:val="24"/>
          <w:lang w:val="en-US"/>
        </w:rPr>
        <w:t>Bank</w:t>
      </w:r>
      <w:r w:rsidRPr="00F8543E">
        <w:rPr>
          <w:sz w:val="24"/>
          <w:szCs w:val="24"/>
          <w:lang w:val="en-US"/>
        </w:rPr>
        <w:t xml:space="preserve">. — </w:t>
      </w:r>
      <w:r w:rsidRPr="00191F1B">
        <w:rPr>
          <w:sz w:val="24"/>
          <w:szCs w:val="24"/>
          <w:lang w:val="en-US"/>
        </w:rPr>
        <w:t>URL</w:t>
      </w:r>
      <w:r w:rsidRPr="00F8543E">
        <w:rPr>
          <w:sz w:val="24"/>
          <w:szCs w:val="24"/>
          <w:lang w:val="en-US"/>
        </w:rPr>
        <w:t xml:space="preserve">: </w:t>
      </w:r>
      <w:r w:rsidRPr="00191F1B">
        <w:rPr>
          <w:sz w:val="24"/>
          <w:szCs w:val="24"/>
          <w:lang w:val="en-US"/>
        </w:rPr>
        <w:t>https</w:t>
      </w:r>
      <w:r w:rsidRPr="00F8543E">
        <w:rPr>
          <w:sz w:val="24"/>
          <w:szCs w:val="24"/>
          <w:lang w:val="en-US"/>
        </w:rPr>
        <w:t>://</w:t>
      </w:r>
      <w:r w:rsidRPr="00191F1B">
        <w:rPr>
          <w:sz w:val="24"/>
          <w:szCs w:val="24"/>
          <w:lang w:val="en-US"/>
        </w:rPr>
        <w:t>www</w:t>
      </w:r>
      <w:r w:rsidRPr="00F8543E">
        <w:rPr>
          <w:sz w:val="24"/>
          <w:szCs w:val="24"/>
          <w:lang w:val="en-US"/>
        </w:rPr>
        <w:t>.</w:t>
      </w:r>
      <w:r w:rsidRPr="00191F1B">
        <w:rPr>
          <w:sz w:val="24"/>
          <w:szCs w:val="24"/>
          <w:lang w:val="en-US"/>
        </w:rPr>
        <w:t>worldbank</w:t>
      </w:r>
      <w:r w:rsidRPr="00F8543E">
        <w:rPr>
          <w:sz w:val="24"/>
          <w:szCs w:val="24"/>
          <w:lang w:val="en-US"/>
        </w:rPr>
        <w:t>.</w:t>
      </w:r>
      <w:r w:rsidRPr="00191F1B">
        <w:rPr>
          <w:sz w:val="24"/>
          <w:szCs w:val="24"/>
          <w:lang w:val="en-US"/>
        </w:rPr>
        <w:t>org</w:t>
      </w:r>
      <w:r w:rsidRPr="00F8543E">
        <w:rPr>
          <w:sz w:val="24"/>
          <w:szCs w:val="24"/>
          <w:lang w:val="en-US"/>
        </w:rPr>
        <w:t>/</w:t>
      </w:r>
      <w:r w:rsidRPr="00191F1B">
        <w:rPr>
          <w:sz w:val="24"/>
          <w:szCs w:val="24"/>
          <w:lang w:val="en-US"/>
        </w:rPr>
        <w:t>en</w:t>
      </w:r>
      <w:r w:rsidRPr="00F8543E">
        <w:rPr>
          <w:sz w:val="24"/>
          <w:szCs w:val="24"/>
          <w:lang w:val="en-US"/>
        </w:rPr>
        <w:t>/</w:t>
      </w:r>
      <w:r w:rsidRPr="00191F1B">
        <w:rPr>
          <w:sz w:val="24"/>
          <w:szCs w:val="24"/>
          <w:lang w:val="en-US"/>
        </w:rPr>
        <w:t>programs</w:t>
      </w:r>
      <w:r w:rsidRPr="00F8543E">
        <w:rPr>
          <w:sz w:val="24"/>
          <w:szCs w:val="24"/>
          <w:lang w:val="en-US"/>
        </w:rPr>
        <w:t>/</w:t>
      </w:r>
      <w:r w:rsidRPr="00191F1B">
        <w:rPr>
          <w:sz w:val="24"/>
          <w:szCs w:val="24"/>
          <w:lang w:val="en-US"/>
        </w:rPr>
        <w:t>zero</w:t>
      </w:r>
      <w:r w:rsidRPr="00F8543E">
        <w:rPr>
          <w:sz w:val="24"/>
          <w:szCs w:val="24"/>
          <w:lang w:val="en-US"/>
        </w:rPr>
        <w:t>-</w:t>
      </w:r>
      <w:r w:rsidRPr="00191F1B">
        <w:rPr>
          <w:sz w:val="24"/>
          <w:szCs w:val="24"/>
          <w:lang w:val="en-US"/>
        </w:rPr>
        <w:t>routine</w:t>
      </w:r>
      <w:r w:rsidRPr="00F8543E">
        <w:rPr>
          <w:sz w:val="24"/>
          <w:szCs w:val="24"/>
          <w:lang w:val="en-US"/>
        </w:rPr>
        <w:t>-</w:t>
      </w:r>
      <w:r w:rsidRPr="00191F1B">
        <w:rPr>
          <w:sz w:val="24"/>
          <w:szCs w:val="24"/>
          <w:lang w:val="en-US"/>
        </w:rPr>
        <w:t>flaring</w:t>
      </w:r>
      <w:r w:rsidRPr="00F8543E">
        <w:rPr>
          <w:sz w:val="24"/>
          <w:szCs w:val="24"/>
          <w:lang w:val="en-US"/>
        </w:rPr>
        <w:t>-</w:t>
      </w:r>
      <w:r w:rsidRPr="00191F1B">
        <w:rPr>
          <w:sz w:val="24"/>
          <w:szCs w:val="24"/>
          <w:lang w:val="en-US"/>
        </w:rPr>
        <w:t>by</w:t>
      </w:r>
      <w:r w:rsidRPr="00F8543E">
        <w:rPr>
          <w:sz w:val="24"/>
          <w:szCs w:val="24"/>
          <w:lang w:val="en-US"/>
        </w:rPr>
        <w:t>-2030 (</w:t>
      </w:r>
      <w:r w:rsidRPr="00191F1B">
        <w:rPr>
          <w:sz w:val="24"/>
          <w:szCs w:val="24"/>
        </w:rPr>
        <w:t>дата</w:t>
      </w:r>
      <w:r w:rsidRPr="00F8543E">
        <w:rPr>
          <w:sz w:val="24"/>
          <w:szCs w:val="24"/>
          <w:lang w:val="en-US"/>
        </w:rPr>
        <w:t xml:space="preserve"> </w:t>
      </w:r>
      <w:r w:rsidRPr="00191F1B">
        <w:rPr>
          <w:sz w:val="24"/>
          <w:szCs w:val="24"/>
        </w:rPr>
        <w:t>обращения</w:t>
      </w:r>
      <w:r w:rsidRPr="00F8543E">
        <w:rPr>
          <w:sz w:val="24"/>
          <w:szCs w:val="24"/>
          <w:lang w:val="en-US"/>
        </w:rPr>
        <w:t xml:space="preserve"> 12.03.2026).</w:t>
      </w:r>
    </w:p>
    <w:bookmarkEnd w:id="6"/>
    <w:p w14:paraId="5CBC754A" w14:textId="77777777" w:rsidR="00314595" w:rsidRPr="00191F1B" w:rsidRDefault="00314595" w:rsidP="00314595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Формулы набираются с использованием программы MathType. Не допускается вставлять формулы рисунками.  Формулы в статье следует нумеровать сквозной нумерацией арабскими цифрами в круглых скобках в крайнем правом положении на строке. Ссылки в тексте на порядковые номера формул также дают в скобках.</w:t>
      </w:r>
    </w:p>
    <w:p w14:paraId="44EC7BD6" w14:textId="77777777" w:rsidR="00314595" w:rsidRPr="00191F1B" w:rsidRDefault="00314595" w:rsidP="00314595">
      <w:pPr>
        <w:pStyle w:val="aa"/>
        <w:spacing w:after="120"/>
        <w:ind w:left="720"/>
        <w:rPr>
          <w:sz w:val="24"/>
          <w:szCs w:val="24"/>
        </w:rPr>
      </w:pPr>
      <w:r w:rsidRPr="00191F1B">
        <w:rPr>
          <w:sz w:val="24"/>
          <w:szCs w:val="24"/>
        </w:rPr>
        <w:t xml:space="preserve">Пример оформления формулы: </w:t>
      </w:r>
    </w:p>
    <w:p w14:paraId="3F57A66C" w14:textId="77777777" w:rsidR="00314595" w:rsidRPr="00191F1B" w:rsidRDefault="00314595" w:rsidP="00314595">
      <w:pPr>
        <w:pStyle w:val="aa"/>
        <w:spacing w:after="120"/>
        <w:ind w:left="720"/>
        <w:rPr>
          <w:sz w:val="24"/>
          <w:szCs w:val="24"/>
        </w:rPr>
      </w:pPr>
      <w:r w:rsidRPr="00191F1B">
        <w:rPr>
          <w:sz w:val="24"/>
          <w:szCs w:val="24"/>
        </w:rPr>
        <w:t>&lt;…&gt; Множественная линейная регрессия для прогнозирования выручки специфицируется в следующем виде:</w:t>
      </w:r>
    </w:p>
    <w:p w14:paraId="2098435F" w14:textId="77777777" w:rsidR="00314595" w:rsidRPr="00191F1B" w:rsidRDefault="00314595" w:rsidP="00314595">
      <w:pPr>
        <w:pStyle w:val="aa"/>
        <w:spacing w:after="120"/>
        <w:ind w:left="720"/>
        <w:rPr>
          <w:sz w:val="24"/>
          <w:szCs w:val="24"/>
        </w:rPr>
      </w:pPr>
      <w:r w:rsidRPr="00191F1B">
        <w:rPr>
          <w:sz w:val="24"/>
          <w:szCs w:val="24"/>
        </w:rPr>
        <w:t>Y = β₀ + β₁X₁ + β₂X₂ + β₃X₃ + β₄X₄ + β₅X₅ + ε,                                                   (1)</w:t>
      </w:r>
    </w:p>
    <w:p w14:paraId="0C5D4797" w14:textId="77777777" w:rsidR="00314595" w:rsidRPr="00191F1B" w:rsidRDefault="00314595" w:rsidP="00314595">
      <w:pPr>
        <w:pStyle w:val="aa"/>
        <w:spacing w:after="120"/>
        <w:ind w:left="720" w:firstLine="0"/>
        <w:rPr>
          <w:sz w:val="24"/>
          <w:szCs w:val="24"/>
        </w:rPr>
      </w:pPr>
      <w:r w:rsidRPr="00191F1B">
        <w:rPr>
          <w:sz w:val="24"/>
          <w:szCs w:val="24"/>
        </w:rPr>
        <w:t>где β₀ — константа, отражающая агрегированное влияние неучтенных факторов; β₁...β₅ — коэффициенты регрессии, характеризующие предельное влияние соответствующих факторов на выручку; ε — случайная ошибка модели. &lt;…&gt;</w:t>
      </w:r>
    </w:p>
    <w:p w14:paraId="7190288B" w14:textId="77777777" w:rsidR="00314595" w:rsidRPr="00191F1B" w:rsidRDefault="00314595" w:rsidP="00314595">
      <w:pPr>
        <w:pStyle w:val="aa"/>
        <w:spacing w:after="120"/>
        <w:ind w:left="720"/>
        <w:rPr>
          <w:sz w:val="24"/>
          <w:szCs w:val="24"/>
        </w:rPr>
      </w:pPr>
      <w:r w:rsidRPr="00191F1B">
        <w:rPr>
          <w:sz w:val="24"/>
          <w:szCs w:val="24"/>
        </w:rPr>
        <w:t>&lt;…&gt; Для количественной оценки степени мультиколлинеарности используется показатель VIF (Variance Inflation Factor — фактор инфляции дисперсии), рассчитываемый по формуле (2):</w:t>
      </w:r>
    </w:p>
    <w:p w14:paraId="427061A5" w14:textId="77777777" w:rsidR="00314595" w:rsidRPr="00191F1B" w:rsidRDefault="00314595" w:rsidP="00314595">
      <w:pPr>
        <w:pStyle w:val="aa"/>
        <w:spacing w:after="120"/>
        <w:ind w:left="720"/>
        <w:jc w:val="center"/>
        <w:rPr>
          <w:sz w:val="24"/>
          <w:szCs w:val="24"/>
        </w:rPr>
      </w:pPr>
      <w:r w:rsidRPr="00191F1B">
        <w:rPr>
          <w:sz w:val="24"/>
          <w:szCs w:val="24"/>
        </w:rPr>
        <w:t>VIFj = 1 / (1 – R²_j),                                                                                            (2)</w:t>
      </w:r>
    </w:p>
    <w:p w14:paraId="6C5EC83C" w14:textId="77777777" w:rsidR="00314595" w:rsidRPr="00191F1B" w:rsidRDefault="00314595" w:rsidP="00314595">
      <w:pPr>
        <w:pStyle w:val="aa"/>
        <w:spacing w:after="120"/>
        <w:ind w:left="720" w:firstLine="0"/>
        <w:rPr>
          <w:sz w:val="24"/>
          <w:szCs w:val="24"/>
        </w:rPr>
      </w:pPr>
      <w:r w:rsidRPr="00191F1B">
        <w:rPr>
          <w:sz w:val="24"/>
          <w:szCs w:val="24"/>
        </w:rPr>
        <w:t>где R²_j — коэффициент детерминации вспомогательной регрессии, в которой j-й фактор выступает в качестве зависимой переменной, а остальные факторы модели — в качестве объясняющих переменных.</w:t>
      </w:r>
      <w:bookmarkEnd w:id="5"/>
    </w:p>
    <w:p w14:paraId="0B34A913" w14:textId="77777777" w:rsidR="00314595" w:rsidRPr="00191F1B" w:rsidRDefault="00314595" w:rsidP="0031459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>Стоимость публикации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 1650 руб. </w:t>
      </w:r>
    </w:p>
    <w:p w14:paraId="7E46FA5E" w14:textId="77777777" w:rsidR="00314595" w:rsidRPr="00191F1B" w:rsidRDefault="00314595" w:rsidP="0031459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FFD865" w14:textId="050E3840" w:rsidR="00314595" w:rsidRPr="00191F1B" w:rsidRDefault="00314595" w:rsidP="00314595">
      <w:pPr>
        <w:jc w:val="both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bCs/>
          <w:sz w:val="24"/>
          <w:szCs w:val="24"/>
        </w:rPr>
        <w:t xml:space="preserve">Статьи 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в электронном виде направляются на </w:t>
      </w:r>
      <w:r w:rsidRPr="00191F1B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191F1B">
        <w:rPr>
          <w:rFonts w:ascii="Times New Roman" w:hAnsi="Times New Roman" w:cs="Times New Roman"/>
          <w:bCs/>
          <w:sz w:val="24"/>
          <w:szCs w:val="24"/>
        </w:rPr>
        <w:t>-</w:t>
      </w:r>
      <w:r w:rsidRPr="00191F1B"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191F1B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18" w:history="1">
        <w:r w:rsidRPr="00191F1B">
          <w:rPr>
            <w:rStyle w:val="a3"/>
            <w:rFonts w:ascii="Times New Roman" w:hAnsi="Times New Roman" w:cs="Times New Roman"/>
            <w:sz w:val="24"/>
            <w:szCs w:val="24"/>
          </w:rPr>
          <w:t>yaik_konf@mail.ru</w:t>
        </w:r>
      </w:hyperlink>
      <w:r w:rsidRPr="00191F1B">
        <w:rPr>
          <w:sz w:val="24"/>
          <w:szCs w:val="24"/>
        </w:rPr>
        <w:t xml:space="preserve"> </w:t>
      </w:r>
    </w:p>
    <w:p w14:paraId="01892511" w14:textId="28276250" w:rsidR="00314595" w:rsidRPr="00191F1B" w:rsidRDefault="00314595" w:rsidP="00314595">
      <w:pPr>
        <w:jc w:val="both"/>
        <w:rPr>
          <w:rFonts w:ascii="Times New Roman" w:hAnsi="Times New Roman" w:cs="Times New Roman"/>
          <w:sz w:val="24"/>
          <w:szCs w:val="24"/>
        </w:rPr>
      </w:pPr>
      <w:r w:rsidRPr="00191F1B">
        <w:rPr>
          <w:rFonts w:ascii="Times New Roman" w:hAnsi="Times New Roman" w:cs="Times New Roman"/>
          <w:sz w:val="24"/>
          <w:szCs w:val="24"/>
        </w:rPr>
        <w:t>Оплата осуществляется после ответного письма о приеме статьи к публикации.</w:t>
      </w:r>
    </w:p>
    <w:p w14:paraId="055FBA3F" w14:textId="4BE5D8BE" w:rsidR="00314595" w:rsidRPr="00191F1B" w:rsidRDefault="00314595" w:rsidP="003145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1F1B">
        <w:rPr>
          <w:rFonts w:ascii="Times New Roman" w:hAnsi="Times New Roman" w:cs="Times New Roman"/>
          <w:b/>
          <w:sz w:val="24"/>
          <w:szCs w:val="24"/>
        </w:rPr>
        <w:t>Справки по плану работы и содержанию конференции, по организационным вопросам и публикациям:</w:t>
      </w:r>
      <w:r w:rsidRPr="00191F1B">
        <w:rPr>
          <w:rFonts w:ascii="Times New Roman" w:hAnsi="Times New Roman" w:cs="Times New Roman"/>
          <w:sz w:val="24"/>
          <w:szCs w:val="24"/>
        </w:rPr>
        <w:t xml:space="preserve"> СПбУТУиЭ, Институт языковых коммуникаций и психологии, кафедра лингвистики и переводоведения, тел. – (812) 449-01-25, доб. 808, заведующий кафедрой Середа Елена Александровна, </w:t>
      </w:r>
      <w:r w:rsidRPr="00191F1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91F1B">
        <w:rPr>
          <w:rFonts w:ascii="Times New Roman" w:hAnsi="Times New Roman" w:cs="Times New Roman"/>
          <w:sz w:val="24"/>
          <w:szCs w:val="24"/>
        </w:rPr>
        <w:t>-</w:t>
      </w:r>
      <w:r w:rsidRPr="00191F1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91F1B">
        <w:rPr>
          <w:rFonts w:ascii="Times New Roman" w:hAnsi="Times New Roman" w:cs="Times New Roman"/>
          <w:sz w:val="24"/>
          <w:szCs w:val="24"/>
        </w:rPr>
        <w:t xml:space="preserve">: </w:t>
      </w:r>
      <w:hyperlink r:id="rId19" w:history="1">
        <w:r w:rsidRPr="00191F1B">
          <w:rPr>
            <w:rStyle w:val="a3"/>
            <w:rFonts w:ascii="Times New Roman" w:hAnsi="Times New Roman" w:cs="Times New Roman"/>
            <w:sz w:val="24"/>
            <w:szCs w:val="24"/>
          </w:rPr>
          <w:t>yaik_konf@mail.ru</w:t>
        </w:r>
      </w:hyperlink>
      <w:r w:rsidRPr="00191F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94FE4" w14:textId="77777777" w:rsidR="00314595" w:rsidRPr="00191F1B" w:rsidRDefault="00314595" w:rsidP="00B272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431DD28" w14:textId="77777777" w:rsidR="00314595" w:rsidRPr="00191F1B" w:rsidRDefault="00314595" w:rsidP="00B272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2043E2E" w14:textId="77777777" w:rsidR="00314595" w:rsidRPr="00191F1B" w:rsidRDefault="00314595" w:rsidP="00B272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743D33" w14:textId="3E325C16" w:rsidR="00314595" w:rsidRDefault="00314595" w:rsidP="00B272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0393A2" w14:textId="7D4366F2" w:rsidR="00191F1B" w:rsidRDefault="00191F1B" w:rsidP="00B272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D13B7E" w14:textId="7EE401B3" w:rsidR="00191F1B" w:rsidRDefault="00191F1B" w:rsidP="00B272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C222153" w14:textId="146512D8" w:rsidR="00191F1B" w:rsidRDefault="00191F1B" w:rsidP="00B272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E8E1DFC" w14:textId="7C08256D" w:rsidR="00314595" w:rsidRDefault="00314595" w:rsidP="00B272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0C0CE" w14:textId="77777777" w:rsidR="00F8543E" w:rsidRPr="00191F1B" w:rsidRDefault="00F8543E" w:rsidP="00B272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C4BCD6" w14:textId="77777777" w:rsidR="00F8543E" w:rsidRPr="00F8543E" w:rsidRDefault="00F8543E" w:rsidP="00F8543E">
      <w:pPr>
        <w:adjustRightInd w:val="0"/>
        <w:snapToGrid w:val="0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_Hlk74131001"/>
      <w:r w:rsidRPr="00F8543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ОБРАЗЕЦ ОФОРМЛЕНИЯ СТАТЬИ по ГОСТ Р 7.0.7–2021</w:t>
      </w:r>
    </w:p>
    <w:p w14:paraId="1B99E3C4" w14:textId="77777777" w:rsidR="00314595" w:rsidRPr="00191F1B" w:rsidRDefault="00314595" w:rsidP="00314595">
      <w:pPr>
        <w:adjustRightInd w:val="0"/>
        <w:snapToGrid w:val="0"/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de-DE" w:bidi="en-US"/>
        </w:rPr>
      </w:pPr>
    </w:p>
    <w:p w14:paraId="4D77F119" w14:textId="7DBB758F" w:rsidR="00314595" w:rsidRPr="00191F1B" w:rsidRDefault="00314595" w:rsidP="00314595">
      <w:pPr>
        <w:adjustRightInd w:val="0"/>
        <w:snapToGrid w:val="0"/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val="ro-RO" w:eastAsia="de-DE" w:bidi="en-US"/>
        </w:rPr>
      </w:pPr>
      <w:r w:rsidRPr="00191F1B">
        <w:rPr>
          <w:rFonts w:ascii="Times New Roman" w:eastAsia="Times New Roman" w:hAnsi="Times New Roman" w:cs="Times New Roman"/>
          <w:sz w:val="24"/>
          <w:szCs w:val="24"/>
          <w:lang w:eastAsia="de-DE" w:bidi="en-US"/>
        </w:rPr>
        <w:t>УДК</w:t>
      </w:r>
    </w:p>
    <w:bookmarkEnd w:id="7"/>
    <w:p w14:paraId="0D69228D" w14:textId="77777777" w:rsidR="00314595" w:rsidRPr="00191F1B" w:rsidRDefault="00314595" w:rsidP="00314595">
      <w:pPr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Иванов Иван Иванович </w:t>
      </w:r>
    </w:p>
    <w:p w14:paraId="155F463B" w14:textId="77777777" w:rsidR="00314595" w:rsidRPr="00191F1B" w:rsidRDefault="00314595" w:rsidP="00314595">
      <w:pPr>
        <w:suppressAutoHyphens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val="ro-RO" w:eastAsia="de-DE" w:bidi="en-US"/>
        </w:rPr>
      </w:pPr>
      <w:r w:rsidRPr="00191F1B">
        <w:rPr>
          <w:rFonts w:ascii="Times New Roman" w:eastAsia="Times New Roman" w:hAnsi="Times New Roman" w:cs="Times New Roman"/>
          <w:kern w:val="2"/>
          <w:sz w:val="24"/>
          <w:szCs w:val="24"/>
          <w:lang w:val="ro-RO" w:eastAsia="de-DE" w:bidi="en-US"/>
        </w:rPr>
        <w:t xml:space="preserve">Санкт-Петербургский университет </w:t>
      </w:r>
    </w:p>
    <w:p w14:paraId="0315F218" w14:textId="77777777" w:rsidR="00314595" w:rsidRPr="00191F1B" w:rsidRDefault="00314595" w:rsidP="00314595">
      <w:pPr>
        <w:suppressAutoHyphens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val="ro-RO" w:eastAsia="de-DE" w:bidi="en-US"/>
        </w:rPr>
      </w:pPr>
      <w:r w:rsidRPr="00191F1B">
        <w:rPr>
          <w:rFonts w:ascii="Times New Roman" w:eastAsia="Times New Roman" w:hAnsi="Times New Roman" w:cs="Times New Roman"/>
          <w:kern w:val="2"/>
          <w:sz w:val="24"/>
          <w:szCs w:val="24"/>
          <w:lang w:val="ro-RO" w:eastAsia="de-DE" w:bidi="en-US"/>
        </w:rPr>
        <w:t xml:space="preserve">технологий управления и экономики, </w:t>
      </w:r>
    </w:p>
    <w:p w14:paraId="7BF54015" w14:textId="77777777" w:rsidR="00314595" w:rsidRPr="00191F1B" w:rsidRDefault="00314595" w:rsidP="00314595">
      <w:pPr>
        <w:suppressAutoHyphens/>
        <w:adjustRightInd w:val="0"/>
        <w:snapToGrid w:val="0"/>
        <w:spacing w:after="0" w:line="240" w:lineRule="auto"/>
        <w:ind w:firstLine="709"/>
        <w:jc w:val="right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Times New Roman" w:hAnsi="Times New Roman" w:cs="Times New Roman"/>
          <w:kern w:val="2"/>
          <w:sz w:val="24"/>
          <w:szCs w:val="24"/>
          <w:lang w:val="ro-RO" w:eastAsia="de-DE" w:bidi="en-US"/>
        </w:rPr>
        <w:t xml:space="preserve">Санкт-Петербург, </w:t>
      </w:r>
      <w:r w:rsidRPr="00191F1B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>Россия</w:t>
      </w:r>
    </w:p>
    <w:p w14:paraId="0AA85CC5" w14:textId="77777777" w:rsidR="00314595" w:rsidRPr="00191F1B" w:rsidRDefault="00314595" w:rsidP="00314595">
      <w:pPr>
        <w:suppressAutoHyphens/>
        <w:spacing w:after="0" w:line="240" w:lineRule="auto"/>
        <w:ind w:left="567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77FBB4C6" w14:textId="77777777" w:rsidR="00314595" w:rsidRPr="00191F1B" w:rsidRDefault="00314595" w:rsidP="00314595">
      <w:pPr>
        <w:suppressAutoHyphens/>
        <w:spacing w:after="0" w:line="240" w:lineRule="auto"/>
        <w:ind w:left="567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Название статьи на русском языке</w:t>
      </w:r>
      <w:r w:rsidRPr="00191F1B">
        <w:rPr>
          <w:rFonts w:ascii="Times New Roman" w:eastAsia="Times New Roman" w:hAnsi="Times New Roman" w:cs="Times New Roman"/>
          <w:b/>
          <w:i/>
          <w:iCs/>
          <w:color w:val="FFFFFF"/>
          <w:kern w:val="2"/>
          <w:sz w:val="24"/>
          <w:szCs w:val="24"/>
          <w:vertAlign w:val="superscript"/>
          <w:lang w:val="sah-RU" w:eastAsia="zh-CN" w:bidi="hi-IN"/>
        </w:rPr>
        <w:footnoteReference w:id="1"/>
      </w:r>
    </w:p>
    <w:p w14:paraId="0E530D83" w14:textId="77777777" w:rsidR="00314595" w:rsidRPr="00191F1B" w:rsidRDefault="00314595" w:rsidP="00314595">
      <w:pPr>
        <w:suppressAutoHyphens/>
        <w:spacing w:after="0" w:line="240" w:lineRule="auto"/>
        <w:ind w:firstLine="709"/>
        <w:rPr>
          <w:rFonts w:ascii="Liberation Serif" w:eastAsia="SimSun" w:hAnsi="Liberation Serif" w:cs="Arial" w:hint="eastAsia"/>
          <w:kern w:val="2"/>
          <w:sz w:val="24"/>
          <w:szCs w:val="24"/>
          <w:lang w:val="ro-RO" w:eastAsia="zh-CN" w:bidi="hi-IN"/>
        </w:rPr>
      </w:pPr>
    </w:p>
    <w:p w14:paraId="233A1E8D" w14:textId="77777777" w:rsidR="00314595" w:rsidRPr="00191F1B" w:rsidRDefault="00314595" w:rsidP="00314595">
      <w:pPr>
        <w:suppressAutoHyphens/>
        <w:spacing w:after="0" w:line="240" w:lineRule="auto"/>
        <w:ind w:firstLine="709"/>
        <w:jc w:val="both"/>
        <w:rPr>
          <w:rFonts w:ascii="Liberation Serif" w:eastAsia="SimSun" w:hAnsi="Liberation Serif" w:cs="Arial" w:hint="eastAsia"/>
          <w:kern w:val="2"/>
          <w:sz w:val="24"/>
          <w:szCs w:val="24"/>
          <w:lang w:val="ro-RO" w:eastAsia="zh-CN" w:bidi="hi-IN"/>
        </w:rPr>
      </w:pPr>
      <w:r w:rsidRPr="00191F1B">
        <w:rPr>
          <w:rFonts w:ascii="Times New Roman" w:eastAsia="SimSun" w:hAnsi="Times New Roman" w:cs="Times New Roman"/>
          <w:b/>
          <w:i/>
          <w:kern w:val="2"/>
          <w:sz w:val="24"/>
          <w:szCs w:val="24"/>
          <w:lang w:val="ro-RO" w:eastAsia="zh-CN" w:bidi="hi-IN"/>
        </w:rPr>
        <w:t>Аннотация.</w:t>
      </w:r>
      <w:r w:rsidRPr="00191F1B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 </w:t>
      </w:r>
      <w:r w:rsidRPr="00191F1B">
        <w:rPr>
          <w:rFonts w:ascii="Times New Roman" w:eastAsia="Times New Roman" w:hAnsi="Times New Roman" w:cs="Times New Roman"/>
          <w:color w:val="162630"/>
          <w:sz w:val="24"/>
          <w:szCs w:val="24"/>
          <w:shd w:val="clear" w:color="auto" w:fill="FFFFFF"/>
        </w:rPr>
        <w:t>Средний объем этого элемента достигает 100 слов.</w:t>
      </w:r>
    </w:p>
    <w:p w14:paraId="07B2D766" w14:textId="77777777" w:rsidR="00314595" w:rsidRPr="00191F1B" w:rsidRDefault="00314595" w:rsidP="0031459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zh-CN" w:bidi="hi-IN"/>
        </w:rPr>
        <w:t>Ключевые слова:</w:t>
      </w:r>
      <w:r w:rsidRPr="00191F1B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 </w:t>
      </w:r>
      <w:r w:rsidRPr="00191F1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5–7 слов или словосочетаний, разделенных запятой.</w:t>
      </w:r>
    </w:p>
    <w:p w14:paraId="72FE252A" w14:textId="77777777" w:rsidR="00314595" w:rsidRPr="00191F1B" w:rsidRDefault="00314595" w:rsidP="00314595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i/>
          <w:kern w:val="2"/>
          <w:sz w:val="24"/>
          <w:szCs w:val="24"/>
          <w:lang w:eastAsia="zh-CN" w:bidi="hi-IN"/>
        </w:rPr>
      </w:pPr>
    </w:p>
    <w:p w14:paraId="1AE4B68B" w14:textId="77777777" w:rsidR="00314595" w:rsidRPr="00191F1B" w:rsidRDefault="00314595" w:rsidP="00314595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Название статьи на английском языке</w:t>
      </w:r>
    </w:p>
    <w:p w14:paraId="533BB6C1" w14:textId="77777777" w:rsidR="00314595" w:rsidRPr="00191F1B" w:rsidRDefault="00314595" w:rsidP="0031459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i/>
          <w:kern w:val="2"/>
          <w:sz w:val="24"/>
          <w:szCs w:val="24"/>
          <w:lang w:eastAsia="zh-CN" w:bidi="hi-IN"/>
        </w:rPr>
      </w:pPr>
    </w:p>
    <w:p w14:paraId="34DEF629" w14:textId="77777777" w:rsidR="00314595" w:rsidRPr="00191F1B" w:rsidRDefault="00314595" w:rsidP="0031459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 w:hint="eastAsia"/>
          <w:b/>
          <w:kern w:val="2"/>
          <w:sz w:val="24"/>
          <w:szCs w:val="24"/>
          <w:lang w:val="en-US" w:eastAsia="zh-CN" w:bidi="hi-IN"/>
        </w:rPr>
        <w:t>Ivan</w:t>
      </w:r>
      <w:r w:rsidRPr="00191F1B">
        <w:rPr>
          <w:rFonts w:ascii="Times New Roman" w:eastAsia="SimSun" w:hAnsi="Times New Roman" w:cs="Times New Roman" w:hint="eastAsia"/>
          <w:b/>
          <w:kern w:val="2"/>
          <w:sz w:val="24"/>
          <w:szCs w:val="24"/>
          <w:lang w:eastAsia="zh-CN" w:bidi="hi-IN"/>
        </w:rPr>
        <w:t xml:space="preserve"> </w:t>
      </w:r>
      <w:r w:rsidRPr="00191F1B">
        <w:rPr>
          <w:rFonts w:ascii="Times New Roman" w:eastAsia="SimSun" w:hAnsi="Times New Roman" w:cs="Times New Roman" w:hint="eastAsia"/>
          <w:b/>
          <w:kern w:val="2"/>
          <w:sz w:val="24"/>
          <w:szCs w:val="24"/>
          <w:lang w:val="en-US" w:eastAsia="zh-CN" w:bidi="hi-IN"/>
        </w:rPr>
        <w:t>I</w:t>
      </w:r>
      <w:r w:rsidRPr="00191F1B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>.</w:t>
      </w:r>
      <w:r w:rsidRPr="00191F1B">
        <w:rPr>
          <w:rFonts w:ascii="Times New Roman" w:eastAsia="SimSun" w:hAnsi="Times New Roman" w:cs="Times New Roman" w:hint="eastAsia"/>
          <w:b/>
          <w:kern w:val="2"/>
          <w:sz w:val="24"/>
          <w:szCs w:val="24"/>
          <w:lang w:eastAsia="zh-CN" w:bidi="hi-IN"/>
        </w:rPr>
        <w:t xml:space="preserve"> </w:t>
      </w:r>
      <w:r w:rsidRPr="00191F1B">
        <w:rPr>
          <w:rFonts w:ascii="Times New Roman" w:eastAsia="SimSun" w:hAnsi="Times New Roman" w:cs="Times New Roman" w:hint="eastAsia"/>
          <w:b/>
          <w:kern w:val="2"/>
          <w:sz w:val="24"/>
          <w:szCs w:val="24"/>
          <w:lang w:val="en-US" w:eastAsia="zh-CN" w:bidi="hi-IN"/>
        </w:rPr>
        <w:t>Ivanov</w:t>
      </w:r>
    </w:p>
    <w:p w14:paraId="689659E2" w14:textId="77777777" w:rsidR="00314595" w:rsidRPr="00191F1B" w:rsidRDefault="00314595" w:rsidP="0031459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</w:pPr>
      <w:r w:rsidRPr="00191F1B">
        <w:rPr>
          <w:rFonts w:ascii="Times New Roman" w:eastAsia="SimSun" w:hAnsi="Times New Roman" w:cs="Times New Roman"/>
          <w:kern w:val="2"/>
          <w:sz w:val="24"/>
          <w:szCs w:val="24"/>
          <w:vertAlign w:val="superscript"/>
          <w:lang w:val="en-US" w:eastAsia="zh-CN" w:bidi="hi-IN"/>
        </w:rPr>
        <w:t>1</w:t>
      </w:r>
      <w:r w:rsidRPr="00191F1B">
        <w:rPr>
          <w:rFonts w:ascii="Times New Roman" w:eastAsia="SimSun" w:hAnsi="Times New Roman" w:cs="Times New Roman" w:hint="eastAsia"/>
          <w:kern w:val="2"/>
          <w:sz w:val="24"/>
          <w:szCs w:val="24"/>
          <w:lang w:val="en-US" w:eastAsia="zh-CN" w:bidi="hi-IN"/>
        </w:rPr>
        <w:t>St. Petersburg University of Management</w:t>
      </w:r>
      <w:r w:rsidRPr="00191F1B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 xml:space="preserve"> </w:t>
      </w:r>
      <w:r w:rsidRPr="00191F1B">
        <w:rPr>
          <w:rFonts w:ascii="Times New Roman" w:eastAsia="SimSun" w:hAnsi="Times New Roman" w:cs="Times New Roman" w:hint="eastAsia"/>
          <w:kern w:val="2"/>
          <w:sz w:val="24"/>
          <w:szCs w:val="24"/>
          <w:lang w:val="en-US" w:eastAsia="zh-CN" w:bidi="hi-IN"/>
        </w:rPr>
        <w:t>Technologies and Economics</w:t>
      </w:r>
      <w:r w:rsidRPr="00191F1B">
        <w:rPr>
          <w:rFonts w:ascii="Times New Roman" w:eastAsia="SimSun" w:hAnsi="Times New Roman" w:cs="Times New Roman"/>
          <w:kern w:val="2"/>
          <w:sz w:val="24"/>
          <w:szCs w:val="24"/>
          <w:lang w:val="en-US" w:eastAsia="zh-CN" w:bidi="hi-IN"/>
        </w:rPr>
        <w:t xml:space="preserve">, </w:t>
      </w:r>
      <w:r w:rsidRPr="00191F1B">
        <w:rPr>
          <w:rFonts w:ascii="Times New Roman" w:eastAsia="SimSun" w:hAnsi="Times New Roman" w:cs="Times New Roman" w:hint="eastAsia"/>
          <w:kern w:val="2"/>
          <w:sz w:val="24"/>
          <w:szCs w:val="24"/>
          <w:lang w:val="en-US" w:eastAsia="zh-CN" w:bidi="hi-IN"/>
        </w:rPr>
        <w:t>St. Petersburg, Russia</w:t>
      </w:r>
    </w:p>
    <w:p w14:paraId="6B032EE1" w14:textId="77777777" w:rsidR="00314595" w:rsidRPr="00191F1B" w:rsidRDefault="00314595" w:rsidP="0031459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i/>
          <w:kern w:val="2"/>
          <w:sz w:val="24"/>
          <w:szCs w:val="24"/>
          <w:lang w:val="en-US" w:eastAsia="zh-CN" w:bidi="hi-IN"/>
        </w:rPr>
      </w:pPr>
    </w:p>
    <w:p w14:paraId="742A70A3" w14:textId="77777777" w:rsidR="00314595" w:rsidRPr="00191F1B" w:rsidRDefault="00314595" w:rsidP="00314595">
      <w:pPr>
        <w:suppressAutoHyphens/>
        <w:spacing w:after="0" w:line="240" w:lineRule="auto"/>
        <w:ind w:firstLine="709"/>
        <w:jc w:val="both"/>
        <w:rPr>
          <w:rFonts w:ascii="Liberation Serif" w:eastAsia="SimSun" w:hAnsi="Liberation Serif" w:cs="Arial" w:hint="eastAsia"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 w:hint="eastAsia"/>
          <w:b/>
          <w:i/>
          <w:kern w:val="2"/>
          <w:sz w:val="24"/>
          <w:szCs w:val="24"/>
          <w:lang w:val="en-US" w:eastAsia="zh-CN" w:bidi="hi-IN"/>
        </w:rPr>
        <w:t>Abstract</w:t>
      </w:r>
      <w:r w:rsidRPr="00191F1B">
        <w:rPr>
          <w:rFonts w:ascii="Times New Roman" w:eastAsia="SimSun" w:hAnsi="Times New Roman" w:cs="Times New Roman" w:hint="eastAsia"/>
          <w:b/>
          <w:i/>
          <w:kern w:val="2"/>
          <w:sz w:val="24"/>
          <w:szCs w:val="24"/>
          <w:lang w:eastAsia="zh-CN" w:bidi="hi-IN"/>
        </w:rPr>
        <w:t>.</w:t>
      </w:r>
      <w:r w:rsidRPr="00191F1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 w:bidi="hi-IN"/>
        </w:rPr>
        <w:t xml:space="preserve"> </w:t>
      </w:r>
      <w:r w:rsidRPr="00191F1B"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  <w:t>Перевод аннотации.</w:t>
      </w:r>
    </w:p>
    <w:p w14:paraId="1B3003A5" w14:textId="77777777" w:rsidR="00314595" w:rsidRPr="00191F1B" w:rsidRDefault="00314595" w:rsidP="00314595">
      <w:pPr>
        <w:suppressAutoHyphens/>
        <w:spacing w:after="0" w:line="240" w:lineRule="auto"/>
        <w:ind w:firstLine="709"/>
        <w:jc w:val="both"/>
        <w:rPr>
          <w:rFonts w:ascii="Liberation Serif" w:eastAsia="SimSun" w:hAnsi="Liberation Serif" w:cs="Arial" w:hint="eastAsia"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val="ro-RO" w:eastAsia="zh-CN" w:bidi="hi-IN"/>
        </w:rPr>
        <w:t>Keywords:</w:t>
      </w:r>
      <w:r w:rsidRPr="00191F1B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 </w:t>
      </w:r>
      <w:bookmarkStart w:id="8" w:name="tw-target-text3"/>
      <w:bookmarkEnd w:id="8"/>
      <w:r w:rsidRPr="00191F1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Перевод ключевых слов.</w:t>
      </w:r>
    </w:p>
    <w:p w14:paraId="1C08901C" w14:textId="77777777" w:rsidR="00314595" w:rsidRPr="00191F1B" w:rsidRDefault="00314595" w:rsidP="00314595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/>
          <w:kern w:val="2"/>
          <w:sz w:val="24"/>
          <w:szCs w:val="24"/>
          <w:highlight w:val="yellow"/>
          <w:lang w:eastAsia="zh-CN" w:bidi="hi-IN"/>
        </w:rPr>
        <w:t>ТЕКСТ СТАТЬИ</w:t>
      </w:r>
    </w:p>
    <w:p w14:paraId="0F8D3A5F" w14:textId="77777777" w:rsidR="00314595" w:rsidRPr="00191F1B" w:rsidRDefault="00314595" w:rsidP="0031459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Список источников</w:t>
      </w:r>
    </w:p>
    <w:p w14:paraId="38050AD4" w14:textId="77777777" w:rsidR="00314595" w:rsidRPr="00191F1B" w:rsidRDefault="00314595" w:rsidP="00314595">
      <w:pPr>
        <w:spacing w:after="0" w:line="240" w:lineRule="auto"/>
        <w:ind w:firstLine="142"/>
        <w:rPr>
          <w:rFonts w:ascii="Times" w:eastAsia="Times New Roman" w:hAnsi="Times" w:cs="Times New Roman"/>
          <w:b/>
          <w:i/>
          <w:iCs/>
          <w:sz w:val="24"/>
          <w:szCs w:val="24"/>
          <w:lang w:eastAsia="de-DE"/>
        </w:rPr>
      </w:pPr>
    </w:p>
    <w:p w14:paraId="347D4953" w14:textId="77777777" w:rsidR="00314595" w:rsidRPr="00191F1B" w:rsidRDefault="00314595" w:rsidP="00314595">
      <w:pPr>
        <w:suppressAutoHyphens/>
        <w:spacing w:after="0" w:line="240" w:lineRule="auto"/>
        <w:ind w:firstLine="708"/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zh-CN" w:bidi="hi-IN"/>
        </w:rPr>
        <w:t>Образец оформления выходных данных:</w:t>
      </w:r>
    </w:p>
    <w:p w14:paraId="25A3E8FA" w14:textId="77777777" w:rsidR="00F8543E" w:rsidRDefault="00314595" w:rsidP="00314595">
      <w:pPr>
        <w:pStyle w:val="aa"/>
        <w:ind w:firstLine="709"/>
        <w:rPr>
          <w:sz w:val="24"/>
          <w:szCs w:val="24"/>
        </w:rPr>
      </w:pPr>
      <w:r w:rsidRPr="00191F1B">
        <w:rPr>
          <w:b/>
          <w:bCs/>
          <w:i/>
          <w:iCs/>
          <w:sz w:val="24"/>
          <w:szCs w:val="24"/>
        </w:rPr>
        <w:t>1</w:t>
      </w:r>
      <w:r w:rsidRPr="00191F1B">
        <w:rPr>
          <w:sz w:val="24"/>
          <w:szCs w:val="24"/>
        </w:rPr>
        <w:t>.</w:t>
      </w:r>
      <w:r w:rsidRPr="00191F1B">
        <w:rPr>
          <w:sz w:val="24"/>
          <w:szCs w:val="24"/>
        </w:rPr>
        <w:tab/>
      </w:r>
      <w:r w:rsidRPr="00191F1B">
        <w:rPr>
          <w:b/>
          <w:bCs/>
          <w:i/>
          <w:iCs/>
          <w:sz w:val="24"/>
          <w:szCs w:val="24"/>
        </w:rPr>
        <w:t>Статья в журнале:</w:t>
      </w:r>
      <w:r w:rsidRPr="00191F1B">
        <w:rPr>
          <w:sz w:val="24"/>
          <w:szCs w:val="24"/>
        </w:rPr>
        <w:t xml:space="preserve"> </w:t>
      </w:r>
    </w:p>
    <w:p w14:paraId="4572B49E" w14:textId="504FEF80" w:rsidR="00314595" w:rsidRPr="00191F1B" w:rsidRDefault="00314595" w:rsidP="00314595">
      <w:pPr>
        <w:pStyle w:val="aa"/>
        <w:ind w:firstLine="709"/>
        <w:rPr>
          <w:sz w:val="24"/>
          <w:szCs w:val="24"/>
        </w:rPr>
      </w:pPr>
      <w:r w:rsidRPr="00191F1B">
        <w:rPr>
          <w:i/>
          <w:iCs/>
          <w:sz w:val="24"/>
          <w:szCs w:val="24"/>
        </w:rPr>
        <w:t>Новиков С. В., Солодова А. Д.</w:t>
      </w:r>
      <w:r w:rsidRPr="00191F1B">
        <w:rPr>
          <w:sz w:val="24"/>
          <w:szCs w:val="24"/>
        </w:rPr>
        <w:t xml:space="preserve"> Главные тренды в авиационной отрасли: цифровая экономика и новые технологии // Гуманитарные, социально-экономические и общественные науки. — 2018. — № 5. — С. 276–278. — DOI: 10.23672/SAE.2018.5.14156.</w:t>
      </w:r>
    </w:p>
    <w:p w14:paraId="1B634749" w14:textId="77777777" w:rsidR="00F8543E" w:rsidRDefault="00314595" w:rsidP="00314595">
      <w:pPr>
        <w:pStyle w:val="aa"/>
        <w:ind w:firstLine="709"/>
        <w:rPr>
          <w:b/>
          <w:bCs/>
          <w:sz w:val="24"/>
          <w:szCs w:val="24"/>
        </w:rPr>
      </w:pPr>
      <w:r w:rsidRPr="00191F1B">
        <w:rPr>
          <w:b/>
          <w:bCs/>
          <w:i/>
          <w:iCs/>
          <w:sz w:val="24"/>
          <w:szCs w:val="24"/>
        </w:rPr>
        <w:t>2.</w:t>
      </w:r>
      <w:r w:rsidRPr="00191F1B">
        <w:rPr>
          <w:sz w:val="24"/>
          <w:szCs w:val="24"/>
        </w:rPr>
        <w:tab/>
      </w:r>
      <w:r w:rsidRPr="00191F1B">
        <w:rPr>
          <w:b/>
          <w:bCs/>
          <w:i/>
          <w:iCs/>
          <w:sz w:val="24"/>
          <w:szCs w:val="24"/>
        </w:rPr>
        <w:t>Статья в сборнике конференции:</w:t>
      </w:r>
      <w:r w:rsidRPr="00191F1B">
        <w:rPr>
          <w:b/>
          <w:bCs/>
          <w:sz w:val="24"/>
          <w:szCs w:val="24"/>
        </w:rPr>
        <w:t xml:space="preserve"> </w:t>
      </w:r>
    </w:p>
    <w:p w14:paraId="647AFECA" w14:textId="3B647BA5" w:rsidR="00314595" w:rsidRPr="00191F1B" w:rsidRDefault="00314595" w:rsidP="00F8543E">
      <w:pPr>
        <w:pStyle w:val="aa"/>
        <w:ind w:firstLine="709"/>
        <w:rPr>
          <w:sz w:val="24"/>
          <w:szCs w:val="24"/>
        </w:rPr>
      </w:pPr>
      <w:r w:rsidRPr="00191F1B">
        <w:rPr>
          <w:i/>
          <w:iCs/>
          <w:sz w:val="24"/>
          <w:szCs w:val="24"/>
        </w:rPr>
        <w:t>Сергеева В. А.</w:t>
      </w:r>
      <w:r w:rsidRPr="00191F1B">
        <w:rPr>
          <w:sz w:val="24"/>
          <w:szCs w:val="24"/>
        </w:rPr>
        <w:t xml:space="preserve"> Новый ГОСТ на молоко коровье сырое // Перспективы развития регионов России в XXI веке: материалы межрег. науч.-практ. конф. молодых ученых и специалистов (Ижевск, 8–10 октября 2002 г.). — Ижевск, 2002. — Т. 1. — С. 203–205.</w:t>
      </w:r>
    </w:p>
    <w:p w14:paraId="43FDBFDA" w14:textId="1FD87588" w:rsidR="00F8543E" w:rsidRDefault="00F8543E" w:rsidP="00314595">
      <w:pPr>
        <w:pStyle w:val="aa"/>
        <w:ind w:firstLine="709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3</w:t>
      </w:r>
      <w:r w:rsidR="00314595" w:rsidRPr="00191F1B">
        <w:rPr>
          <w:b/>
          <w:bCs/>
          <w:i/>
          <w:iCs/>
          <w:sz w:val="24"/>
          <w:szCs w:val="24"/>
        </w:rPr>
        <w:t>.</w:t>
      </w:r>
      <w:r w:rsidR="00314595" w:rsidRPr="00191F1B">
        <w:rPr>
          <w:i/>
          <w:iCs/>
          <w:sz w:val="24"/>
          <w:szCs w:val="24"/>
        </w:rPr>
        <w:tab/>
      </w:r>
      <w:r w:rsidR="00314595" w:rsidRPr="00191F1B">
        <w:rPr>
          <w:b/>
          <w:bCs/>
          <w:i/>
          <w:iCs/>
          <w:sz w:val="24"/>
          <w:szCs w:val="24"/>
        </w:rPr>
        <w:t>Монография</w:t>
      </w:r>
      <w:r w:rsidR="00314595" w:rsidRPr="00191F1B">
        <w:rPr>
          <w:i/>
          <w:iCs/>
          <w:sz w:val="24"/>
          <w:szCs w:val="24"/>
        </w:rPr>
        <w:t>:</w:t>
      </w:r>
      <w:r w:rsidR="00314595" w:rsidRPr="00191F1B">
        <w:rPr>
          <w:sz w:val="24"/>
          <w:szCs w:val="24"/>
        </w:rPr>
        <w:t xml:space="preserve"> </w:t>
      </w:r>
    </w:p>
    <w:p w14:paraId="5D8D6F30" w14:textId="2FF77985" w:rsidR="00314595" w:rsidRPr="00191F1B" w:rsidRDefault="00314595" w:rsidP="00314595">
      <w:pPr>
        <w:pStyle w:val="aa"/>
        <w:ind w:firstLine="709"/>
        <w:rPr>
          <w:sz w:val="24"/>
          <w:szCs w:val="24"/>
        </w:rPr>
      </w:pPr>
      <w:r w:rsidRPr="00191F1B">
        <w:rPr>
          <w:i/>
          <w:iCs/>
          <w:sz w:val="24"/>
          <w:szCs w:val="24"/>
        </w:rPr>
        <w:t>Зинчук Н.Н., Бондаренко А.</w:t>
      </w:r>
      <w:r w:rsidRPr="00191F1B">
        <w:rPr>
          <w:i/>
          <w:iCs/>
          <w:sz w:val="24"/>
          <w:szCs w:val="24"/>
          <w:lang w:val="en-US"/>
        </w:rPr>
        <w:t> </w:t>
      </w:r>
      <w:r w:rsidRPr="00191F1B">
        <w:rPr>
          <w:i/>
          <w:iCs/>
          <w:sz w:val="24"/>
          <w:szCs w:val="24"/>
        </w:rPr>
        <w:t>Т., Гарат М.Н.</w:t>
      </w:r>
      <w:r w:rsidRPr="00191F1B">
        <w:rPr>
          <w:sz w:val="24"/>
          <w:szCs w:val="24"/>
        </w:rPr>
        <w:t xml:space="preserve"> Петрофизика кимберлитов и вмещающих пород. — М.: Недра, 2002. — 695 с.</w:t>
      </w:r>
    </w:p>
    <w:p w14:paraId="77737D57" w14:textId="7B151E89" w:rsidR="00F8543E" w:rsidRDefault="00F8543E" w:rsidP="00314595">
      <w:pPr>
        <w:pStyle w:val="aa"/>
        <w:ind w:firstLine="709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4</w:t>
      </w:r>
      <w:r w:rsidR="00314595" w:rsidRPr="00191F1B">
        <w:rPr>
          <w:i/>
          <w:iCs/>
          <w:sz w:val="24"/>
          <w:szCs w:val="24"/>
        </w:rPr>
        <w:t>.</w:t>
      </w:r>
      <w:r w:rsidR="00314595" w:rsidRPr="00191F1B">
        <w:rPr>
          <w:b/>
          <w:bCs/>
          <w:i/>
          <w:iCs/>
          <w:sz w:val="24"/>
          <w:szCs w:val="24"/>
        </w:rPr>
        <w:t xml:space="preserve"> Законы:</w:t>
      </w:r>
      <w:r w:rsidR="00314595" w:rsidRPr="00191F1B">
        <w:rPr>
          <w:sz w:val="24"/>
          <w:szCs w:val="24"/>
        </w:rPr>
        <w:t xml:space="preserve"> </w:t>
      </w:r>
    </w:p>
    <w:p w14:paraId="15EF5C2E" w14:textId="78B5F48B" w:rsidR="00314595" w:rsidRPr="00191F1B" w:rsidRDefault="00314595" w:rsidP="00314595">
      <w:pPr>
        <w:pStyle w:val="aa"/>
        <w:ind w:firstLine="709"/>
        <w:rPr>
          <w:sz w:val="24"/>
          <w:szCs w:val="24"/>
        </w:rPr>
      </w:pPr>
      <w:r w:rsidRPr="00191F1B">
        <w:rPr>
          <w:sz w:val="24"/>
          <w:szCs w:val="24"/>
        </w:rPr>
        <w:t>Земельный кодекс Российской Федерации от 25 октября 2001 г. № 136-ФЗ (ред. от 04.08.2023) (с изм. и доп., вступ. в силу с 12.03.2026) // Справ.-правовая система «КонсультантПлюс». — URL: https://www.consultant.ru/document/cons_doc_LAW_33773/ (дата обращения: 12.03.2026).</w:t>
      </w:r>
    </w:p>
    <w:p w14:paraId="2137FD96" w14:textId="0C3BE5C2" w:rsidR="00F8543E" w:rsidRDefault="00F8543E" w:rsidP="00314595">
      <w:pPr>
        <w:pStyle w:val="aa"/>
        <w:ind w:firstLine="709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5</w:t>
      </w:r>
      <w:r w:rsidR="00314595" w:rsidRPr="00191F1B">
        <w:rPr>
          <w:b/>
          <w:bCs/>
          <w:i/>
          <w:iCs/>
          <w:sz w:val="24"/>
          <w:szCs w:val="24"/>
        </w:rPr>
        <w:t xml:space="preserve">. Интернет-источники (сайты, базы данных и т. д.): </w:t>
      </w:r>
    </w:p>
    <w:p w14:paraId="1AB01F17" w14:textId="249C74C2" w:rsidR="00314595" w:rsidRPr="00F8543E" w:rsidRDefault="00314595" w:rsidP="00314595">
      <w:pPr>
        <w:pStyle w:val="aa"/>
        <w:ind w:firstLine="709"/>
        <w:rPr>
          <w:sz w:val="24"/>
          <w:szCs w:val="24"/>
          <w:lang w:val="en-US"/>
        </w:rPr>
      </w:pPr>
      <w:r w:rsidRPr="00F8543E">
        <w:rPr>
          <w:sz w:val="24"/>
          <w:szCs w:val="24"/>
          <w:lang w:val="en-US"/>
        </w:rPr>
        <w:t xml:space="preserve">The </w:t>
      </w:r>
      <w:r w:rsidRPr="00191F1B">
        <w:rPr>
          <w:sz w:val="24"/>
          <w:szCs w:val="24"/>
          <w:lang w:val="en-US"/>
        </w:rPr>
        <w:t>World</w:t>
      </w:r>
      <w:r w:rsidRPr="00F8543E">
        <w:rPr>
          <w:sz w:val="24"/>
          <w:szCs w:val="24"/>
          <w:lang w:val="en-US"/>
        </w:rPr>
        <w:t xml:space="preserve"> </w:t>
      </w:r>
      <w:r w:rsidRPr="00191F1B">
        <w:rPr>
          <w:sz w:val="24"/>
          <w:szCs w:val="24"/>
          <w:lang w:val="en-US"/>
        </w:rPr>
        <w:t>Bank</w:t>
      </w:r>
      <w:r w:rsidRPr="00F8543E">
        <w:rPr>
          <w:sz w:val="24"/>
          <w:szCs w:val="24"/>
          <w:lang w:val="en-US"/>
        </w:rPr>
        <w:t xml:space="preserve">. — </w:t>
      </w:r>
      <w:r w:rsidRPr="00191F1B">
        <w:rPr>
          <w:sz w:val="24"/>
          <w:szCs w:val="24"/>
          <w:lang w:val="en-US"/>
        </w:rPr>
        <w:t>URL</w:t>
      </w:r>
      <w:r w:rsidRPr="00F8543E">
        <w:rPr>
          <w:sz w:val="24"/>
          <w:szCs w:val="24"/>
          <w:lang w:val="en-US"/>
        </w:rPr>
        <w:t xml:space="preserve">: </w:t>
      </w:r>
      <w:r w:rsidRPr="00191F1B">
        <w:rPr>
          <w:sz w:val="24"/>
          <w:szCs w:val="24"/>
          <w:lang w:val="en-US"/>
        </w:rPr>
        <w:t>https</w:t>
      </w:r>
      <w:r w:rsidRPr="00F8543E">
        <w:rPr>
          <w:sz w:val="24"/>
          <w:szCs w:val="24"/>
          <w:lang w:val="en-US"/>
        </w:rPr>
        <w:t>://</w:t>
      </w:r>
      <w:r w:rsidRPr="00191F1B">
        <w:rPr>
          <w:sz w:val="24"/>
          <w:szCs w:val="24"/>
          <w:lang w:val="en-US"/>
        </w:rPr>
        <w:t>www</w:t>
      </w:r>
      <w:r w:rsidRPr="00F8543E">
        <w:rPr>
          <w:sz w:val="24"/>
          <w:szCs w:val="24"/>
          <w:lang w:val="en-US"/>
        </w:rPr>
        <w:t>.</w:t>
      </w:r>
      <w:r w:rsidRPr="00191F1B">
        <w:rPr>
          <w:sz w:val="24"/>
          <w:szCs w:val="24"/>
          <w:lang w:val="en-US"/>
        </w:rPr>
        <w:t>worldbank</w:t>
      </w:r>
      <w:r w:rsidRPr="00F8543E">
        <w:rPr>
          <w:sz w:val="24"/>
          <w:szCs w:val="24"/>
          <w:lang w:val="en-US"/>
        </w:rPr>
        <w:t>.</w:t>
      </w:r>
      <w:r w:rsidRPr="00191F1B">
        <w:rPr>
          <w:sz w:val="24"/>
          <w:szCs w:val="24"/>
          <w:lang w:val="en-US"/>
        </w:rPr>
        <w:t>org</w:t>
      </w:r>
      <w:r w:rsidRPr="00F8543E">
        <w:rPr>
          <w:sz w:val="24"/>
          <w:szCs w:val="24"/>
          <w:lang w:val="en-US"/>
        </w:rPr>
        <w:t>/</w:t>
      </w:r>
      <w:r w:rsidRPr="00191F1B">
        <w:rPr>
          <w:sz w:val="24"/>
          <w:szCs w:val="24"/>
          <w:lang w:val="en-US"/>
        </w:rPr>
        <w:t>en</w:t>
      </w:r>
      <w:r w:rsidRPr="00F8543E">
        <w:rPr>
          <w:sz w:val="24"/>
          <w:szCs w:val="24"/>
          <w:lang w:val="en-US"/>
        </w:rPr>
        <w:t>/</w:t>
      </w:r>
      <w:r w:rsidRPr="00191F1B">
        <w:rPr>
          <w:sz w:val="24"/>
          <w:szCs w:val="24"/>
          <w:lang w:val="en-US"/>
        </w:rPr>
        <w:t>programs</w:t>
      </w:r>
      <w:r w:rsidRPr="00F8543E">
        <w:rPr>
          <w:sz w:val="24"/>
          <w:szCs w:val="24"/>
          <w:lang w:val="en-US"/>
        </w:rPr>
        <w:t>/</w:t>
      </w:r>
      <w:r w:rsidRPr="00191F1B">
        <w:rPr>
          <w:sz w:val="24"/>
          <w:szCs w:val="24"/>
          <w:lang w:val="en-US"/>
        </w:rPr>
        <w:t>zero</w:t>
      </w:r>
      <w:r w:rsidRPr="00F8543E">
        <w:rPr>
          <w:sz w:val="24"/>
          <w:szCs w:val="24"/>
          <w:lang w:val="en-US"/>
        </w:rPr>
        <w:t>-</w:t>
      </w:r>
      <w:r w:rsidRPr="00191F1B">
        <w:rPr>
          <w:sz w:val="24"/>
          <w:szCs w:val="24"/>
          <w:lang w:val="en-US"/>
        </w:rPr>
        <w:t>routine</w:t>
      </w:r>
      <w:r w:rsidRPr="00F8543E">
        <w:rPr>
          <w:sz w:val="24"/>
          <w:szCs w:val="24"/>
          <w:lang w:val="en-US"/>
        </w:rPr>
        <w:t>-</w:t>
      </w:r>
      <w:r w:rsidRPr="00191F1B">
        <w:rPr>
          <w:sz w:val="24"/>
          <w:szCs w:val="24"/>
          <w:lang w:val="en-US"/>
        </w:rPr>
        <w:t>flaring</w:t>
      </w:r>
      <w:r w:rsidRPr="00F8543E">
        <w:rPr>
          <w:sz w:val="24"/>
          <w:szCs w:val="24"/>
          <w:lang w:val="en-US"/>
        </w:rPr>
        <w:t>-</w:t>
      </w:r>
      <w:r w:rsidRPr="00191F1B">
        <w:rPr>
          <w:sz w:val="24"/>
          <w:szCs w:val="24"/>
          <w:lang w:val="en-US"/>
        </w:rPr>
        <w:t>by</w:t>
      </w:r>
      <w:r w:rsidRPr="00F8543E">
        <w:rPr>
          <w:sz w:val="24"/>
          <w:szCs w:val="24"/>
          <w:lang w:val="en-US"/>
        </w:rPr>
        <w:t>-2030 (</w:t>
      </w:r>
      <w:r w:rsidRPr="00191F1B">
        <w:rPr>
          <w:sz w:val="24"/>
          <w:szCs w:val="24"/>
        </w:rPr>
        <w:t>дата</w:t>
      </w:r>
      <w:r w:rsidRPr="00F8543E">
        <w:rPr>
          <w:sz w:val="24"/>
          <w:szCs w:val="24"/>
          <w:lang w:val="en-US"/>
        </w:rPr>
        <w:t xml:space="preserve"> </w:t>
      </w:r>
      <w:r w:rsidRPr="00191F1B">
        <w:rPr>
          <w:sz w:val="24"/>
          <w:szCs w:val="24"/>
        </w:rPr>
        <w:t>обращения</w:t>
      </w:r>
      <w:r w:rsidRPr="00F8543E">
        <w:rPr>
          <w:sz w:val="24"/>
          <w:szCs w:val="24"/>
          <w:lang w:val="en-US"/>
        </w:rPr>
        <w:t xml:space="preserve"> 12.03.2026).</w:t>
      </w:r>
    </w:p>
    <w:p w14:paraId="71A568AE" w14:textId="77777777" w:rsidR="00314595" w:rsidRPr="00191F1B" w:rsidRDefault="00314595" w:rsidP="00314595">
      <w:pPr>
        <w:adjustRightInd w:val="0"/>
        <w:snapToGrid w:val="0"/>
        <w:spacing w:after="0" w:line="260" w:lineRule="atLeast"/>
        <w:ind w:left="425" w:hanging="425"/>
        <w:jc w:val="center"/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de-DE" w:bidi="en-US"/>
        </w:rPr>
      </w:pPr>
      <w:r w:rsidRPr="00191F1B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de-DE" w:bidi="en-US"/>
        </w:rPr>
        <w:t>Информация об авторе</w:t>
      </w:r>
    </w:p>
    <w:p w14:paraId="71ADC54F" w14:textId="77777777" w:rsidR="00314595" w:rsidRPr="00191F1B" w:rsidRDefault="00314595" w:rsidP="00314595">
      <w:pPr>
        <w:suppressAutoHyphens/>
        <w:adjustRightInd w:val="0"/>
        <w:snapToGri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91F1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de-DE" w:bidi="en-US"/>
        </w:rPr>
        <w:t xml:space="preserve">И. И. Иванов — </w:t>
      </w:r>
      <w:r w:rsidRPr="00191F1B">
        <w:rPr>
          <w:rFonts w:ascii="Times New Roman" w:eastAsia="Calibri" w:hAnsi="Times New Roman" w:cs="Times New Roman"/>
          <w:bCs/>
          <w:kern w:val="2"/>
          <w:sz w:val="24"/>
          <w:szCs w:val="24"/>
          <w:lang w:val="ro-RO" w:bidi="hi-IN"/>
        </w:rPr>
        <w:t>доктор юридических наук, профессор, профессор кафедры конституционного и международного права</w:t>
      </w:r>
      <w:r w:rsidRPr="00191F1B">
        <w:rPr>
          <w:rFonts w:ascii="Times New Roman" w:eastAsia="Calibri" w:hAnsi="Times New Roman" w:cs="Times New Roman"/>
          <w:kern w:val="2"/>
          <w:sz w:val="24"/>
          <w:szCs w:val="24"/>
          <w:lang w:val="ro-RO" w:bidi="hi-IN"/>
        </w:rPr>
        <w:t>;</w:t>
      </w:r>
      <w:r w:rsidRPr="00191F1B">
        <w:rPr>
          <w:rFonts w:ascii="Times New Roman" w:eastAsia="Calibri" w:hAnsi="Times New Roman" w:cs="Times New Roman"/>
          <w:kern w:val="2"/>
          <w:sz w:val="24"/>
          <w:szCs w:val="24"/>
          <w:lang w:val="ro-RO" w:eastAsia="zh-CN" w:bidi="hi-IN"/>
        </w:rPr>
        <w:t xml:space="preserve"> </w:t>
      </w:r>
      <w:r w:rsidRPr="00191F1B">
        <w:rPr>
          <w:rFonts w:ascii="Times New Roman" w:eastAsia="Calibri" w:hAnsi="Times New Roman" w:cs="Times New Roman"/>
          <w:bCs/>
          <w:kern w:val="2"/>
          <w:sz w:val="24"/>
          <w:szCs w:val="24"/>
          <w:lang w:val="ro-RO" w:bidi="hi-IN"/>
        </w:rPr>
        <w:t>190</w:t>
      </w:r>
      <w:r w:rsidRPr="00191F1B">
        <w:rPr>
          <w:rFonts w:ascii="Times New Roman" w:eastAsia="Calibri" w:hAnsi="Times New Roman" w:cs="Times New Roman"/>
          <w:bCs/>
          <w:kern w:val="2"/>
          <w:sz w:val="24"/>
          <w:szCs w:val="24"/>
          <w:lang w:bidi="hi-IN"/>
        </w:rPr>
        <w:t>020</w:t>
      </w:r>
      <w:r w:rsidRPr="00191F1B">
        <w:rPr>
          <w:rFonts w:ascii="Times New Roman" w:eastAsia="Calibri" w:hAnsi="Times New Roman" w:cs="Times New Roman"/>
          <w:bCs/>
          <w:kern w:val="2"/>
          <w:sz w:val="24"/>
          <w:szCs w:val="24"/>
          <w:lang w:val="ro-RO" w:bidi="hi-IN"/>
        </w:rPr>
        <w:t>, Санкт-Петербург, Лермонтовский пр., д. 44а</w:t>
      </w:r>
      <w:r w:rsidRPr="00191F1B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,</w:t>
      </w:r>
      <w:r w:rsidRPr="00191F1B">
        <w:rPr>
          <w:rFonts w:ascii="Times New Roman" w:eastAsia="SimSun" w:hAnsi="Times New Roman" w:cs="Times New Roman"/>
          <w:kern w:val="2"/>
          <w:sz w:val="24"/>
          <w:szCs w:val="24"/>
          <w:lang w:val="ro-RO" w:eastAsia="zh-CN" w:bidi="hi-IN"/>
        </w:rPr>
        <w:t xml:space="preserve"> ivanovii@yandex.ru, ORCID id автора </w:t>
      </w:r>
      <w:r w:rsidRPr="00191F1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(при наличии)</w:t>
      </w:r>
    </w:p>
    <w:p w14:paraId="31FD052A" w14:textId="0EB175E2" w:rsidR="00191F1B" w:rsidRPr="00191F1B" w:rsidRDefault="00191F1B">
      <w:pPr>
        <w:rPr>
          <w:rFonts w:ascii="Times New Roman" w:hAnsi="Times New Roman" w:cs="Times New Roman"/>
          <w:sz w:val="24"/>
          <w:szCs w:val="24"/>
        </w:rPr>
      </w:pPr>
    </w:p>
    <w:sectPr w:rsidR="00191F1B" w:rsidRPr="00191F1B" w:rsidSect="00435FA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8CAF1" w14:textId="77777777" w:rsidR="00F04E34" w:rsidRDefault="00F04E34" w:rsidP="00314595">
      <w:pPr>
        <w:spacing w:after="0" w:line="240" w:lineRule="auto"/>
      </w:pPr>
      <w:r>
        <w:separator/>
      </w:r>
    </w:p>
  </w:endnote>
  <w:endnote w:type="continuationSeparator" w:id="0">
    <w:p w14:paraId="4E1F0702" w14:textId="77777777" w:rsidR="00F04E34" w:rsidRDefault="00F04E34" w:rsidP="0031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C36549" w14:textId="77777777" w:rsidR="00F04E34" w:rsidRDefault="00F04E34" w:rsidP="00314595">
      <w:pPr>
        <w:spacing w:after="0" w:line="240" w:lineRule="auto"/>
      </w:pPr>
      <w:r>
        <w:separator/>
      </w:r>
    </w:p>
  </w:footnote>
  <w:footnote w:type="continuationSeparator" w:id="0">
    <w:p w14:paraId="5EBB874E" w14:textId="77777777" w:rsidR="00F04E34" w:rsidRDefault="00F04E34" w:rsidP="00314595">
      <w:pPr>
        <w:spacing w:after="0" w:line="240" w:lineRule="auto"/>
      </w:pPr>
      <w:r>
        <w:continuationSeparator/>
      </w:r>
    </w:p>
  </w:footnote>
  <w:footnote w:id="1">
    <w:p w14:paraId="32774955" w14:textId="77777777" w:rsidR="00314595" w:rsidRPr="00321E11" w:rsidRDefault="00314595" w:rsidP="00314595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A3E3F"/>
    <w:multiLevelType w:val="hybridMultilevel"/>
    <w:tmpl w:val="D55E0610"/>
    <w:lvl w:ilvl="0" w:tplc="124AE9C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D7AF1"/>
    <w:multiLevelType w:val="hybridMultilevel"/>
    <w:tmpl w:val="FA0EA2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306F4"/>
    <w:multiLevelType w:val="multilevel"/>
    <w:tmpl w:val="51F221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1F0762B"/>
    <w:multiLevelType w:val="hybridMultilevel"/>
    <w:tmpl w:val="2AA083A0"/>
    <w:lvl w:ilvl="0" w:tplc="D46E3122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41E1624"/>
    <w:multiLevelType w:val="hybridMultilevel"/>
    <w:tmpl w:val="4A38A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79"/>
    <w:rsid w:val="00002573"/>
    <w:rsid w:val="00063D8A"/>
    <w:rsid w:val="00096694"/>
    <w:rsid w:val="00191F1B"/>
    <w:rsid w:val="00314595"/>
    <w:rsid w:val="003A52D4"/>
    <w:rsid w:val="003F391A"/>
    <w:rsid w:val="00465044"/>
    <w:rsid w:val="005676EF"/>
    <w:rsid w:val="0070549D"/>
    <w:rsid w:val="00737AA2"/>
    <w:rsid w:val="00853E15"/>
    <w:rsid w:val="00A70670"/>
    <w:rsid w:val="00B27279"/>
    <w:rsid w:val="00B33F2D"/>
    <w:rsid w:val="00CA2D93"/>
    <w:rsid w:val="00D34866"/>
    <w:rsid w:val="00E26E52"/>
    <w:rsid w:val="00EE270A"/>
    <w:rsid w:val="00F04E34"/>
    <w:rsid w:val="00F1446F"/>
    <w:rsid w:val="00F8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5E03E"/>
  <w15:chartTrackingRefBased/>
  <w15:docId w15:val="{7376A11B-E80F-465F-9991-8191142D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727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27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ПАРАГРАФ,Абзац списка11,Абзац списка 1,заголовок нужный,References,List Paragraph,Таблица,Рисунок,Абзац списка основной,List Paragraph2,Нумерация,список 1,Абзац списка3,List Paragraph1,Список - нумерованный абзац,Nomer,Num Bullet 1,Индексы"/>
    <w:basedOn w:val="a"/>
    <w:link w:val="a6"/>
    <w:uiPriority w:val="34"/>
    <w:qFormat/>
    <w:rsid w:val="00B27279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096694"/>
    <w:rPr>
      <w:color w:val="605E5C"/>
      <w:shd w:val="clear" w:color="auto" w:fill="E1DFDD"/>
    </w:rPr>
  </w:style>
  <w:style w:type="paragraph" w:styleId="a8">
    <w:name w:val="footnote text"/>
    <w:basedOn w:val="a"/>
    <w:link w:val="a9"/>
    <w:semiHidden/>
    <w:rsid w:val="00314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3145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ЗГИ_Текст"/>
    <w:link w:val="ab"/>
    <w:uiPriority w:val="10"/>
    <w:qFormat/>
    <w:rsid w:val="00314595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3"/>
      <w:szCs w:val="18"/>
      <w:lang w:eastAsia="ru-RU"/>
    </w:rPr>
  </w:style>
  <w:style w:type="character" w:customStyle="1" w:styleId="ab">
    <w:name w:val="ЗГИ_Текст Знак"/>
    <w:link w:val="aa"/>
    <w:uiPriority w:val="10"/>
    <w:rsid w:val="00314595"/>
    <w:rPr>
      <w:rFonts w:ascii="Times New Roman" w:eastAsia="Times New Roman" w:hAnsi="Times New Roman" w:cs="Times New Roman"/>
      <w:sz w:val="23"/>
      <w:szCs w:val="18"/>
      <w:lang w:eastAsia="ru-RU"/>
    </w:rPr>
  </w:style>
  <w:style w:type="paragraph" w:styleId="2">
    <w:name w:val="Body Text Indent 2"/>
    <w:basedOn w:val="a"/>
    <w:link w:val="20"/>
    <w:rsid w:val="00314595"/>
    <w:pPr>
      <w:spacing w:after="0" w:line="240" w:lineRule="auto"/>
      <w:ind w:firstLine="56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145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ПАРАГРАФ Знак,Абзац списка11 Знак,Абзац списка 1 Знак,заголовок нужный Знак,References Знак,List Paragraph Знак,Таблица Знак,Рисунок Знак,Абзац списка основной Знак,List Paragraph2 Знак,Нумерация Знак,список 1 Знак,Абзац списка3 Знак"/>
    <w:link w:val="a5"/>
    <w:uiPriority w:val="34"/>
    <w:qFormat/>
    <w:locked/>
    <w:rsid w:val="00314595"/>
  </w:style>
  <w:style w:type="paragraph" w:customStyle="1" w:styleId="ac">
    <w:name w:val="ЗГИ_Таблица"/>
    <w:link w:val="ad"/>
    <w:uiPriority w:val="12"/>
    <w:rsid w:val="00314595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ad">
    <w:name w:val="ЗГИ_Таблица Знак"/>
    <w:basedOn w:val="a0"/>
    <w:link w:val="ac"/>
    <w:uiPriority w:val="12"/>
    <w:rsid w:val="00314595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styleId="ae">
    <w:name w:val="No Spacing"/>
    <w:uiPriority w:val="1"/>
    <w:qFormat/>
    <w:rsid w:val="00314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191F1B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191F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diagramData" Target="diagrams/data1.xml"/><Relationship Id="rId18" Type="http://schemas.openxmlformats.org/officeDocument/2006/relationships/hyperlink" Target="mailto:yaik_konf@mail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yaik_konf@mail.ru" TargetMode="External"/><Relationship Id="rId17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diagramColors" Target="diagrams/colors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ik_konf@mail.ru" TargetMode="External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1.xml"/><Relationship Id="rId10" Type="http://schemas.openxmlformats.org/officeDocument/2006/relationships/hyperlink" Target="mailto:yaik_konf@mail.ru" TargetMode="External"/><Relationship Id="rId19" Type="http://schemas.openxmlformats.org/officeDocument/2006/relationships/hyperlink" Target="mailto:yaik_konf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aa3a32990290258a3a961ec" TargetMode="External"/><Relationship Id="rId14" Type="http://schemas.openxmlformats.org/officeDocument/2006/relationships/diagramLayout" Target="diagrams/layout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53F8BDA-A951-4A38-8CA5-BDE190E8FEEF}" type="doc">
      <dgm:prSet loTypeId="urn:microsoft.com/office/officeart/2008/layout/VerticalCurvedLis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1A30289-6A32-45AF-9B42-5DD7D49DABBF}">
      <dgm:prSet phldrT="[Текст]" custT="1"/>
      <dgm:spPr/>
      <dgm:t>
        <a:bodyPr/>
        <a:lstStyle/>
        <a:p>
          <a:r>
            <a:rPr lang="ru-RU" sz="1000">
              <a:latin typeface="Times New Roman" panose="02020603050405020304" pitchFamily="18" charset="0"/>
              <a:cs typeface="Times New Roman" panose="02020603050405020304" pitchFamily="18" charset="0"/>
            </a:rPr>
            <a:t>Низкий уровень взаимодействия стейкхолдеров (государство, бизнес, наука, гражданское общество) по модели четырехзвенной спирали</a:t>
          </a:r>
        </a:p>
      </dgm:t>
    </dgm:pt>
    <dgm:pt modelId="{7DE4580D-7B61-47E1-B19D-97B2AC56D33E}" type="parTrans" cxnId="{41395542-BD80-4634-82CA-27035FA5E711}">
      <dgm:prSet/>
      <dgm:spPr/>
      <dgm:t>
        <a:bodyPr/>
        <a:lstStyle/>
        <a:p>
          <a:endParaRPr lang="ru-RU"/>
        </a:p>
      </dgm:t>
    </dgm:pt>
    <dgm:pt modelId="{F3055C31-969D-4172-ACC1-8EF5688D8618}" type="sibTrans" cxnId="{41395542-BD80-4634-82CA-27035FA5E711}">
      <dgm:prSet/>
      <dgm:spPr/>
      <dgm:t>
        <a:bodyPr/>
        <a:lstStyle/>
        <a:p>
          <a:endParaRPr lang="ru-RU"/>
        </a:p>
      </dgm:t>
    </dgm:pt>
    <dgm:pt modelId="{FC1FAB36-6CFE-45EB-B0C9-0F48F75FFBC9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Недостаточная инновационная активность бизнес-сообщества и слабая мотивация</a:t>
          </a:r>
        </a:p>
      </dgm:t>
    </dgm:pt>
    <dgm:pt modelId="{663DFCB6-85FC-47FE-AA36-3D337E27109C}" type="parTrans" cxnId="{D732CE92-577A-49A1-9263-3F4236558921}">
      <dgm:prSet/>
      <dgm:spPr/>
      <dgm:t>
        <a:bodyPr/>
        <a:lstStyle/>
        <a:p>
          <a:endParaRPr lang="ru-RU"/>
        </a:p>
      </dgm:t>
    </dgm:pt>
    <dgm:pt modelId="{05F590C6-CAE9-4DA6-A261-82364A2161B2}" type="sibTrans" cxnId="{D732CE92-577A-49A1-9263-3F4236558921}">
      <dgm:prSet/>
      <dgm:spPr/>
      <dgm:t>
        <a:bodyPr/>
        <a:lstStyle/>
        <a:p>
          <a:endParaRPr lang="ru-RU"/>
        </a:p>
      </dgm:t>
    </dgm:pt>
    <dgm:pt modelId="{A0F7A550-D433-4EBF-9BBF-DBD1C0F062A9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Неопределенность в законодательной базе, особенно в венчурной индустрии</a:t>
          </a:r>
        </a:p>
      </dgm:t>
    </dgm:pt>
    <dgm:pt modelId="{416A058B-92E8-4224-A0A0-A6FA470A0B5C}" type="parTrans" cxnId="{88538FC5-04B6-4FC6-9230-3377B2A353FA}">
      <dgm:prSet/>
      <dgm:spPr/>
      <dgm:t>
        <a:bodyPr/>
        <a:lstStyle/>
        <a:p>
          <a:endParaRPr lang="ru-RU"/>
        </a:p>
      </dgm:t>
    </dgm:pt>
    <dgm:pt modelId="{F9ACA90E-5CC7-4F2E-B53E-F34964841DFA}" type="sibTrans" cxnId="{88538FC5-04B6-4FC6-9230-3377B2A353FA}">
      <dgm:prSet/>
      <dgm:spPr/>
      <dgm:t>
        <a:bodyPr/>
        <a:lstStyle/>
        <a:p>
          <a:endParaRPr lang="ru-RU"/>
        </a:p>
      </dgm:t>
    </dgm:pt>
    <dgm:pt modelId="{A79F1C91-1F1D-44F1-90D9-959A63555AE8}">
      <dgm:prSet custT="1"/>
      <dgm:spPr/>
      <dgm:t>
        <a:bodyPr/>
        <a:lstStyle/>
        <a:p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Недостаточное инвестирование в исследования и разработки</a:t>
          </a:r>
        </a:p>
      </dgm:t>
    </dgm:pt>
    <dgm:pt modelId="{6DC284FC-6E91-4CD5-A881-BBF06B896700}" type="parTrans" cxnId="{AA47D434-796A-4012-80AE-4144BE7B2A90}">
      <dgm:prSet/>
      <dgm:spPr/>
      <dgm:t>
        <a:bodyPr/>
        <a:lstStyle/>
        <a:p>
          <a:endParaRPr lang="ru-RU"/>
        </a:p>
      </dgm:t>
    </dgm:pt>
    <dgm:pt modelId="{23A4FE31-3B1D-461F-8045-573994B787D4}" type="sibTrans" cxnId="{AA47D434-796A-4012-80AE-4144BE7B2A90}">
      <dgm:prSet/>
      <dgm:spPr/>
      <dgm:t>
        <a:bodyPr/>
        <a:lstStyle/>
        <a:p>
          <a:endParaRPr lang="ru-RU"/>
        </a:p>
      </dgm:t>
    </dgm:pt>
    <dgm:pt modelId="{B8FFB6DC-1F88-40FC-B29E-4A0056153FAB}">
      <dgm:prSet custT="1"/>
      <dgm:spPr/>
      <dgm:t>
        <a:bodyPr/>
        <a:lstStyle/>
        <a:p>
          <a:r>
            <a:rPr lang="ru-RU" sz="1000">
              <a:latin typeface="Times New Roman" panose="02020603050405020304" pitchFamily="18" charset="0"/>
              <a:cs typeface="Times New Roman" panose="02020603050405020304" pitchFamily="18" charset="0"/>
            </a:rPr>
            <a:t>Низкий уровень развития инфраструктуры, поддерживающей инновационный процесс на региональном уровне</a:t>
          </a:r>
        </a:p>
      </dgm:t>
    </dgm:pt>
    <dgm:pt modelId="{86D5580A-289A-4108-A179-B4726A97B838}" type="parTrans" cxnId="{ECE675A0-E680-441D-9C7D-126C84540054}">
      <dgm:prSet/>
      <dgm:spPr/>
      <dgm:t>
        <a:bodyPr/>
        <a:lstStyle/>
        <a:p>
          <a:endParaRPr lang="ru-RU"/>
        </a:p>
      </dgm:t>
    </dgm:pt>
    <dgm:pt modelId="{E6AF68A8-D6EC-4727-A9B6-7510B1CC6059}" type="sibTrans" cxnId="{ECE675A0-E680-441D-9C7D-126C84540054}">
      <dgm:prSet/>
      <dgm:spPr/>
      <dgm:t>
        <a:bodyPr/>
        <a:lstStyle/>
        <a:p>
          <a:endParaRPr lang="ru-RU"/>
        </a:p>
      </dgm:t>
    </dgm:pt>
    <dgm:pt modelId="{9FBF1CAF-493C-4D3E-8C66-D6D4647D6AB3}" type="pres">
      <dgm:prSet presAssocID="{153F8BDA-A951-4A38-8CA5-BDE190E8FEEF}" presName="Name0" presStyleCnt="0">
        <dgm:presLayoutVars>
          <dgm:chMax val="7"/>
          <dgm:chPref val="7"/>
          <dgm:dir/>
        </dgm:presLayoutVars>
      </dgm:prSet>
      <dgm:spPr/>
    </dgm:pt>
    <dgm:pt modelId="{142C46F3-A700-484F-B906-7A25ABFE63B8}" type="pres">
      <dgm:prSet presAssocID="{153F8BDA-A951-4A38-8CA5-BDE190E8FEEF}" presName="Name1" presStyleCnt="0"/>
      <dgm:spPr/>
    </dgm:pt>
    <dgm:pt modelId="{B2ABBE92-37D2-4336-A98C-1124EA13127C}" type="pres">
      <dgm:prSet presAssocID="{153F8BDA-A951-4A38-8CA5-BDE190E8FEEF}" presName="cycle" presStyleCnt="0"/>
      <dgm:spPr/>
    </dgm:pt>
    <dgm:pt modelId="{76DDFF9F-7D88-4134-A4D9-81427068E950}" type="pres">
      <dgm:prSet presAssocID="{153F8BDA-A951-4A38-8CA5-BDE190E8FEEF}" presName="srcNode" presStyleLbl="node1" presStyleIdx="0" presStyleCnt="5"/>
      <dgm:spPr/>
    </dgm:pt>
    <dgm:pt modelId="{65300C2C-3475-4F48-B846-3A2F667CA239}" type="pres">
      <dgm:prSet presAssocID="{153F8BDA-A951-4A38-8CA5-BDE190E8FEEF}" presName="conn" presStyleLbl="parChTrans1D2" presStyleIdx="0" presStyleCnt="1"/>
      <dgm:spPr/>
    </dgm:pt>
    <dgm:pt modelId="{5ACBAAF6-15AD-4F41-A129-CCA3895F15BF}" type="pres">
      <dgm:prSet presAssocID="{153F8BDA-A951-4A38-8CA5-BDE190E8FEEF}" presName="extraNode" presStyleLbl="node1" presStyleIdx="0" presStyleCnt="5"/>
      <dgm:spPr/>
    </dgm:pt>
    <dgm:pt modelId="{C7E68A9F-2539-48CE-BE27-80BFC6C1CB82}" type="pres">
      <dgm:prSet presAssocID="{153F8BDA-A951-4A38-8CA5-BDE190E8FEEF}" presName="dstNode" presStyleLbl="node1" presStyleIdx="0" presStyleCnt="5"/>
      <dgm:spPr/>
    </dgm:pt>
    <dgm:pt modelId="{4CAD4BFB-0F12-4D7F-8845-84EE4FF5A99E}" type="pres">
      <dgm:prSet presAssocID="{E1A30289-6A32-45AF-9B42-5DD7D49DABBF}" presName="text_1" presStyleLbl="node1" presStyleIdx="0" presStyleCnt="5" custScaleY="121493">
        <dgm:presLayoutVars>
          <dgm:bulletEnabled val="1"/>
        </dgm:presLayoutVars>
      </dgm:prSet>
      <dgm:spPr/>
    </dgm:pt>
    <dgm:pt modelId="{85C68DFB-8380-48A3-A4BE-73797F17B140}" type="pres">
      <dgm:prSet presAssocID="{E1A30289-6A32-45AF-9B42-5DD7D49DABBF}" presName="accent_1" presStyleCnt="0"/>
      <dgm:spPr/>
    </dgm:pt>
    <dgm:pt modelId="{C609D5E4-44B4-4CE3-A624-0A6273A0BAA1}" type="pres">
      <dgm:prSet presAssocID="{E1A30289-6A32-45AF-9B42-5DD7D49DABBF}" presName="accentRepeatNode" presStyleLbl="solidFgAcc1" presStyleIdx="0" presStyleCnt="5"/>
      <dgm:spPr/>
    </dgm:pt>
    <dgm:pt modelId="{6CA8C57C-AA48-4A73-B3D2-1F1C2088D800}" type="pres">
      <dgm:prSet presAssocID="{FC1FAB36-6CFE-45EB-B0C9-0F48F75FFBC9}" presName="text_2" presStyleLbl="node1" presStyleIdx="1" presStyleCnt="5" custLinFactNeighborX="112">
        <dgm:presLayoutVars>
          <dgm:bulletEnabled val="1"/>
        </dgm:presLayoutVars>
      </dgm:prSet>
      <dgm:spPr/>
    </dgm:pt>
    <dgm:pt modelId="{0988BAA6-D0BC-4F6D-ACFF-4CA25D9DA18D}" type="pres">
      <dgm:prSet presAssocID="{FC1FAB36-6CFE-45EB-B0C9-0F48F75FFBC9}" presName="accent_2" presStyleCnt="0"/>
      <dgm:spPr/>
    </dgm:pt>
    <dgm:pt modelId="{43D8A104-EC12-492C-8221-EC857E93FE0B}" type="pres">
      <dgm:prSet presAssocID="{FC1FAB36-6CFE-45EB-B0C9-0F48F75FFBC9}" presName="accentRepeatNode" presStyleLbl="solidFgAcc1" presStyleIdx="1" presStyleCnt="5"/>
      <dgm:spPr/>
    </dgm:pt>
    <dgm:pt modelId="{83283795-34E0-417D-83BB-874FCF631030}" type="pres">
      <dgm:prSet presAssocID="{A0F7A550-D433-4EBF-9BBF-DBD1C0F062A9}" presName="text_3" presStyleLbl="node1" presStyleIdx="2" presStyleCnt="5">
        <dgm:presLayoutVars>
          <dgm:bulletEnabled val="1"/>
        </dgm:presLayoutVars>
      </dgm:prSet>
      <dgm:spPr/>
    </dgm:pt>
    <dgm:pt modelId="{92E22D50-422B-4A89-9188-99D065DC94CC}" type="pres">
      <dgm:prSet presAssocID="{A0F7A550-D433-4EBF-9BBF-DBD1C0F062A9}" presName="accent_3" presStyleCnt="0"/>
      <dgm:spPr/>
    </dgm:pt>
    <dgm:pt modelId="{C00D9681-F09D-4954-8C0E-B366F069A4EA}" type="pres">
      <dgm:prSet presAssocID="{A0F7A550-D433-4EBF-9BBF-DBD1C0F062A9}" presName="accentRepeatNode" presStyleLbl="solidFgAcc1" presStyleIdx="2" presStyleCnt="5"/>
      <dgm:spPr/>
    </dgm:pt>
    <dgm:pt modelId="{0617C4EF-4E1E-468C-BB27-FB60F66E656E}" type="pres">
      <dgm:prSet presAssocID="{A79F1C91-1F1D-44F1-90D9-959A63555AE8}" presName="text_4" presStyleLbl="node1" presStyleIdx="3" presStyleCnt="5">
        <dgm:presLayoutVars>
          <dgm:bulletEnabled val="1"/>
        </dgm:presLayoutVars>
      </dgm:prSet>
      <dgm:spPr/>
    </dgm:pt>
    <dgm:pt modelId="{D9803F69-B464-452F-B46A-A5AB70E4C85C}" type="pres">
      <dgm:prSet presAssocID="{A79F1C91-1F1D-44F1-90D9-959A63555AE8}" presName="accent_4" presStyleCnt="0"/>
      <dgm:spPr/>
    </dgm:pt>
    <dgm:pt modelId="{5A225A14-D372-4B65-83FC-71B11CB09F44}" type="pres">
      <dgm:prSet presAssocID="{A79F1C91-1F1D-44F1-90D9-959A63555AE8}" presName="accentRepeatNode" presStyleLbl="solidFgAcc1" presStyleIdx="3" presStyleCnt="5"/>
      <dgm:spPr/>
    </dgm:pt>
    <dgm:pt modelId="{FA747E7D-D614-4E0B-96FA-78CDB7F19A92}" type="pres">
      <dgm:prSet presAssocID="{B8FFB6DC-1F88-40FC-B29E-4A0056153FAB}" presName="text_5" presStyleLbl="node1" presStyleIdx="4" presStyleCnt="5" custScaleY="123406" custLinFactNeighborX="-323">
        <dgm:presLayoutVars>
          <dgm:bulletEnabled val="1"/>
        </dgm:presLayoutVars>
      </dgm:prSet>
      <dgm:spPr/>
    </dgm:pt>
    <dgm:pt modelId="{7753C1F7-EEA2-40C7-B91A-E61D86AE7E74}" type="pres">
      <dgm:prSet presAssocID="{B8FFB6DC-1F88-40FC-B29E-4A0056153FAB}" presName="accent_5" presStyleCnt="0"/>
      <dgm:spPr/>
    </dgm:pt>
    <dgm:pt modelId="{415B6931-1A56-4EDB-A325-55339B0689E1}" type="pres">
      <dgm:prSet presAssocID="{B8FFB6DC-1F88-40FC-B29E-4A0056153FAB}" presName="accentRepeatNode" presStyleLbl="solidFgAcc1" presStyleIdx="4" presStyleCnt="5"/>
      <dgm:spPr/>
    </dgm:pt>
  </dgm:ptLst>
  <dgm:cxnLst>
    <dgm:cxn modelId="{9AA1020F-C2B4-49AB-8CFE-DB21734B1C8E}" type="presOf" srcId="{B8FFB6DC-1F88-40FC-B29E-4A0056153FAB}" destId="{FA747E7D-D614-4E0B-96FA-78CDB7F19A92}" srcOrd="0" destOrd="0" presId="urn:microsoft.com/office/officeart/2008/layout/VerticalCurvedList"/>
    <dgm:cxn modelId="{AA47D434-796A-4012-80AE-4144BE7B2A90}" srcId="{153F8BDA-A951-4A38-8CA5-BDE190E8FEEF}" destId="{A79F1C91-1F1D-44F1-90D9-959A63555AE8}" srcOrd="3" destOrd="0" parTransId="{6DC284FC-6E91-4CD5-A881-BBF06B896700}" sibTransId="{23A4FE31-3B1D-461F-8045-573994B787D4}"/>
    <dgm:cxn modelId="{41395542-BD80-4634-82CA-27035FA5E711}" srcId="{153F8BDA-A951-4A38-8CA5-BDE190E8FEEF}" destId="{E1A30289-6A32-45AF-9B42-5DD7D49DABBF}" srcOrd="0" destOrd="0" parTransId="{7DE4580D-7B61-47E1-B19D-97B2AC56D33E}" sibTransId="{F3055C31-969D-4172-ACC1-8EF5688D8618}"/>
    <dgm:cxn modelId="{5FE83D7D-CB22-491D-9559-EFCA7C7803D4}" type="presOf" srcId="{FC1FAB36-6CFE-45EB-B0C9-0F48F75FFBC9}" destId="{6CA8C57C-AA48-4A73-B3D2-1F1C2088D800}" srcOrd="0" destOrd="0" presId="urn:microsoft.com/office/officeart/2008/layout/VerticalCurvedList"/>
    <dgm:cxn modelId="{D732CE92-577A-49A1-9263-3F4236558921}" srcId="{153F8BDA-A951-4A38-8CA5-BDE190E8FEEF}" destId="{FC1FAB36-6CFE-45EB-B0C9-0F48F75FFBC9}" srcOrd="1" destOrd="0" parTransId="{663DFCB6-85FC-47FE-AA36-3D337E27109C}" sibTransId="{05F590C6-CAE9-4DA6-A261-82364A2161B2}"/>
    <dgm:cxn modelId="{CE2EC295-2ADA-4676-B50D-2142E97B5BA4}" type="presOf" srcId="{A79F1C91-1F1D-44F1-90D9-959A63555AE8}" destId="{0617C4EF-4E1E-468C-BB27-FB60F66E656E}" srcOrd="0" destOrd="0" presId="urn:microsoft.com/office/officeart/2008/layout/VerticalCurvedList"/>
    <dgm:cxn modelId="{C4A1EE99-F803-4546-9FE9-70E816FD74D0}" type="presOf" srcId="{F3055C31-969D-4172-ACC1-8EF5688D8618}" destId="{65300C2C-3475-4F48-B846-3A2F667CA239}" srcOrd="0" destOrd="0" presId="urn:microsoft.com/office/officeart/2008/layout/VerticalCurvedList"/>
    <dgm:cxn modelId="{ECE675A0-E680-441D-9C7D-126C84540054}" srcId="{153F8BDA-A951-4A38-8CA5-BDE190E8FEEF}" destId="{B8FFB6DC-1F88-40FC-B29E-4A0056153FAB}" srcOrd="4" destOrd="0" parTransId="{86D5580A-289A-4108-A179-B4726A97B838}" sibTransId="{E6AF68A8-D6EC-4727-A9B6-7510B1CC6059}"/>
    <dgm:cxn modelId="{F74DAAA5-D710-4641-BB14-C60635EF404F}" type="presOf" srcId="{A0F7A550-D433-4EBF-9BBF-DBD1C0F062A9}" destId="{83283795-34E0-417D-83BB-874FCF631030}" srcOrd="0" destOrd="0" presId="urn:microsoft.com/office/officeart/2008/layout/VerticalCurvedList"/>
    <dgm:cxn modelId="{88538FC5-04B6-4FC6-9230-3377B2A353FA}" srcId="{153F8BDA-A951-4A38-8CA5-BDE190E8FEEF}" destId="{A0F7A550-D433-4EBF-9BBF-DBD1C0F062A9}" srcOrd="2" destOrd="0" parTransId="{416A058B-92E8-4224-A0A0-A6FA470A0B5C}" sibTransId="{F9ACA90E-5CC7-4F2E-B53E-F34964841DFA}"/>
    <dgm:cxn modelId="{FE9D54DE-82EB-4007-AA98-CF8372A44FAE}" type="presOf" srcId="{153F8BDA-A951-4A38-8CA5-BDE190E8FEEF}" destId="{9FBF1CAF-493C-4D3E-8C66-D6D4647D6AB3}" srcOrd="0" destOrd="0" presId="urn:microsoft.com/office/officeart/2008/layout/VerticalCurvedList"/>
    <dgm:cxn modelId="{049913DF-C6B6-436A-9DF4-9A267F6EA120}" type="presOf" srcId="{E1A30289-6A32-45AF-9B42-5DD7D49DABBF}" destId="{4CAD4BFB-0F12-4D7F-8845-84EE4FF5A99E}" srcOrd="0" destOrd="0" presId="urn:microsoft.com/office/officeart/2008/layout/VerticalCurvedList"/>
    <dgm:cxn modelId="{1E00D8EC-0C07-48AB-BD3B-9B4F33A3715E}" type="presParOf" srcId="{9FBF1CAF-493C-4D3E-8C66-D6D4647D6AB3}" destId="{142C46F3-A700-484F-B906-7A25ABFE63B8}" srcOrd="0" destOrd="0" presId="urn:microsoft.com/office/officeart/2008/layout/VerticalCurvedList"/>
    <dgm:cxn modelId="{72ED1FB1-E3FD-4B69-8EEF-13D0B0632BCB}" type="presParOf" srcId="{142C46F3-A700-484F-B906-7A25ABFE63B8}" destId="{B2ABBE92-37D2-4336-A98C-1124EA13127C}" srcOrd="0" destOrd="0" presId="urn:microsoft.com/office/officeart/2008/layout/VerticalCurvedList"/>
    <dgm:cxn modelId="{C5E43AED-AA1A-4A99-8B11-DF0BF172BD21}" type="presParOf" srcId="{B2ABBE92-37D2-4336-A98C-1124EA13127C}" destId="{76DDFF9F-7D88-4134-A4D9-81427068E950}" srcOrd="0" destOrd="0" presId="urn:microsoft.com/office/officeart/2008/layout/VerticalCurvedList"/>
    <dgm:cxn modelId="{6C011E87-58CE-4DA1-8336-19216DC06E51}" type="presParOf" srcId="{B2ABBE92-37D2-4336-A98C-1124EA13127C}" destId="{65300C2C-3475-4F48-B846-3A2F667CA239}" srcOrd="1" destOrd="0" presId="urn:microsoft.com/office/officeart/2008/layout/VerticalCurvedList"/>
    <dgm:cxn modelId="{C0201232-0246-4758-8038-88D9D51DD366}" type="presParOf" srcId="{B2ABBE92-37D2-4336-A98C-1124EA13127C}" destId="{5ACBAAF6-15AD-4F41-A129-CCA3895F15BF}" srcOrd="2" destOrd="0" presId="urn:microsoft.com/office/officeart/2008/layout/VerticalCurvedList"/>
    <dgm:cxn modelId="{E7CCAC46-82D0-4BC6-B9B8-F519142C0DE0}" type="presParOf" srcId="{B2ABBE92-37D2-4336-A98C-1124EA13127C}" destId="{C7E68A9F-2539-48CE-BE27-80BFC6C1CB82}" srcOrd="3" destOrd="0" presId="urn:microsoft.com/office/officeart/2008/layout/VerticalCurvedList"/>
    <dgm:cxn modelId="{9250FCBE-8639-47AE-8E51-4E410F1769F2}" type="presParOf" srcId="{142C46F3-A700-484F-B906-7A25ABFE63B8}" destId="{4CAD4BFB-0F12-4D7F-8845-84EE4FF5A99E}" srcOrd="1" destOrd="0" presId="urn:microsoft.com/office/officeart/2008/layout/VerticalCurvedList"/>
    <dgm:cxn modelId="{3FF2A5BB-2EEE-4E5C-8B77-8E00516CCD9D}" type="presParOf" srcId="{142C46F3-A700-484F-B906-7A25ABFE63B8}" destId="{85C68DFB-8380-48A3-A4BE-73797F17B140}" srcOrd="2" destOrd="0" presId="urn:microsoft.com/office/officeart/2008/layout/VerticalCurvedList"/>
    <dgm:cxn modelId="{96450874-93EE-4543-9D1C-9C363015E3F2}" type="presParOf" srcId="{85C68DFB-8380-48A3-A4BE-73797F17B140}" destId="{C609D5E4-44B4-4CE3-A624-0A6273A0BAA1}" srcOrd="0" destOrd="0" presId="urn:microsoft.com/office/officeart/2008/layout/VerticalCurvedList"/>
    <dgm:cxn modelId="{91230A56-1C0D-41B7-9FD8-62480AE26373}" type="presParOf" srcId="{142C46F3-A700-484F-B906-7A25ABFE63B8}" destId="{6CA8C57C-AA48-4A73-B3D2-1F1C2088D800}" srcOrd="3" destOrd="0" presId="urn:microsoft.com/office/officeart/2008/layout/VerticalCurvedList"/>
    <dgm:cxn modelId="{A6A099B8-4FF5-4E94-8515-98A8D897CC40}" type="presParOf" srcId="{142C46F3-A700-484F-B906-7A25ABFE63B8}" destId="{0988BAA6-D0BC-4F6D-ACFF-4CA25D9DA18D}" srcOrd="4" destOrd="0" presId="urn:microsoft.com/office/officeart/2008/layout/VerticalCurvedList"/>
    <dgm:cxn modelId="{4614236E-6A24-449D-9AAC-9B3FC31C01EA}" type="presParOf" srcId="{0988BAA6-D0BC-4F6D-ACFF-4CA25D9DA18D}" destId="{43D8A104-EC12-492C-8221-EC857E93FE0B}" srcOrd="0" destOrd="0" presId="urn:microsoft.com/office/officeart/2008/layout/VerticalCurvedList"/>
    <dgm:cxn modelId="{F23C84BA-8FC9-4D5F-A4D2-88FA39B6FCB7}" type="presParOf" srcId="{142C46F3-A700-484F-B906-7A25ABFE63B8}" destId="{83283795-34E0-417D-83BB-874FCF631030}" srcOrd="5" destOrd="0" presId="urn:microsoft.com/office/officeart/2008/layout/VerticalCurvedList"/>
    <dgm:cxn modelId="{53304317-233E-468A-93B3-C246FFA4C0F5}" type="presParOf" srcId="{142C46F3-A700-484F-B906-7A25ABFE63B8}" destId="{92E22D50-422B-4A89-9188-99D065DC94CC}" srcOrd="6" destOrd="0" presId="urn:microsoft.com/office/officeart/2008/layout/VerticalCurvedList"/>
    <dgm:cxn modelId="{A7BB60A8-ABA1-4486-9FF8-6F335D61F5FE}" type="presParOf" srcId="{92E22D50-422B-4A89-9188-99D065DC94CC}" destId="{C00D9681-F09D-4954-8C0E-B366F069A4EA}" srcOrd="0" destOrd="0" presId="urn:microsoft.com/office/officeart/2008/layout/VerticalCurvedList"/>
    <dgm:cxn modelId="{60347830-1215-4DD4-832D-32A3FEF333F8}" type="presParOf" srcId="{142C46F3-A700-484F-B906-7A25ABFE63B8}" destId="{0617C4EF-4E1E-468C-BB27-FB60F66E656E}" srcOrd="7" destOrd="0" presId="urn:microsoft.com/office/officeart/2008/layout/VerticalCurvedList"/>
    <dgm:cxn modelId="{8D13A60B-0A4D-4EC1-AF71-2DFB52985403}" type="presParOf" srcId="{142C46F3-A700-484F-B906-7A25ABFE63B8}" destId="{D9803F69-B464-452F-B46A-A5AB70E4C85C}" srcOrd="8" destOrd="0" presId="urn:microsoft.com/office/officeart/2008/layout/VerticalCurvedList"/>
    <dgm:cxn modelId="{FB8335EA-AD82-4B96-8293-3F0D406F87C3}" type="presParOf" srcId="{D9803F69-B464-452F-B46A-A5AB70E4C85C}" destId="{5A225A14-D372-4B65-83FC-71B11CB09F44}" srcOrd="0" destOrd="0" presId="urn:microsoft.com/office/officeart/2008/layout/VerticalCurvedList"/>
    <dgm:cxn modelId="{B169A00E-366A-4EB2-A13D-262CDCA77A00}" type="presParOf" srcId="{142C46F3-A700-484F-B906-7A25ABFE63B8}" destId="{FA747E7D-D614-4E0B-96FA-78CDB7F19A92}" srcOrd="9" destOrd="0" presId="urn:microsoft.com/office/officeart/2008/layout/VerticalCurvedList"/>
    <dgm:cxn modelId="{72340660-E244-4B39-A5D7-D64BD877EC4F}" type="presParOf" srcId="{142C46F3-A700-484F-B906-7A25ABFE63B8}" destId="{7753C1F7-EEA2-40C7-B91A-E61D86AE7E74}" srcOrd="10" destOrd="0" presId="urn:microsoft.com/office/officeart/2008/layout/VerticalCurvedList"/>
    <dgm:cxn modelId="{64529C75-3102-4782-A526-1E89CCA69E7C}" type="presParOf" srcId="{7753C1F7-EEA2-40C7-B91A-E61D86AE7E74}" destId="{415B6931-1A56-4EDB-A325-55339B0689E1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5300C2C-3475-4F48-B846-3A2F667CA239}">
      <dsp:nvSpPr>
        <dsp:cNvPr id="0" name=""/>
        <dsp:cNvSpPr/>
      </dsp:nvSpPr>
      <dsp:spPr>
        <a:xfrm>
          <a:off x="-1925377" y="-298655"/>
          <a:ext cx="2302286" cy="2302286"/>
        </a:xfrm>
        <a:prstGeom prst="blockArc">
          <a:avLst>
            <a:gd name="adj1" fmla="val 18900000"/>
            <a:gd name="adj2" fmla="val 2700000"/>
            <a:gd name="adj3" fmla="val 938"/>
          </a:avLst>
        </a:pr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AD4BFB-0F12-4D7F-8845-84EE4FF5A99E}">
      <dsp:nvSpPr>
        <dsp:cNvPr id="0" name=""/>
        <dsp:cNvSpPr/>
      </dsp:nvSpPr>
      <dsp:spPr>
        <a:xfrm>
          <a:off x="166550" y="83616"/>
          <a:ext cx="5892471" cy="2590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9220" tIns="25400" rIns="25400" bIns="254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Низкий уровень взаимодействия стейкхолдеров (государство, бизнес, наука, гражданское общество) по модели четырехзвенной спирали</a:t>
          </a:r>
        </a:p>
      </dsp:txBody>
      <dsp:txXfrm>
        <a:off x="166550" y="83616"/>
        <a:ext cx="5892471" cy="259011"/>
      </dsp:txXfrm>
    </dsp:sp>
    <dsp:sp modelId="{C609D5E4-44B4-4CE3-A624-0A6273A0BAA1}">
      <dsp:nvSpPr>
        <dsp:cNvPr id="0" name=""/>
        <dsp:cNvSpPr/>
      </dsp:nvSpPr>
      <dsp:spPr>
        <a:xfrm>
          <a:off x="33306" y="79878"/>
          <a:ext cx="266487" cy="26648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CA8C57C-AA48-4A73-B3D2-1F1C2088D800}">
      <dsp:nvSpPr>
        <dsp:cNvPr id="0" name=""/>
        <dsp:cNvSpPr/>
      </dsp:nvSpPr>
      <dsp:spPr>
        <a:xfrm>
          <a:off x="325744" y="426209"/>
          <a:ext cx="5739705" cy="2131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9220" tIns="27940" rIns="27940" bIns="27940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Недостаточная инновационная активность бизнес-сообщества и слабая мотивация</a:t>
          </a:r>
        </a:p>
      </dsp:txBody>
      <dsp:txXfrm>
        <a:off x="325744" y="426209"/>
        <a:ext cx="5739705" cy="213190"/>
      </dsp:txXfrm>
    </dsp:sp>
    <dsp:sp modelId="{43D8A104-EC12-492C-8221-EC857E93FE0B}">
      <dsp:nvSpPr>
        <dsp:cNvPr id="0" name=""/>
        <dsp:cNvSpPr/>
      </dsp:nvSpPr>
      <dsp:spPr>
        <a:xfrm>
          <a:off x="186071" y="399560"/>
          <a:ext cx="266487" cy="26648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3283795-34E0-417D-83BB-874FCF631030}">
      <dsp:nvSpPr>
        <dsp:cNvPr id="0" name=""/>
        <dsp:cNvSpPr/>
      </dsp:nvSpPr>
      <dsp:spPr>
        <a:xfrm>
          <a:off x="366202" y="745892"/>
          <a:ext cx="5692819" cy="2131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9220" tIns="27940" rIns="27940" bIns="27940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Неопределенность в законодательной базе, особенно в венчурной индустрии</a:t>
          </a:r>
        </a:p>
      </dsp:txBody>
      <dsp:txXfrm>
        <a:off x="366202" y="745892"/>
        <a:ext cx="5692819" cy="213190"/>
      </dsp:txXfrm>
    </dsp:sp>
    <dsp:sp modelId="{C00D9681-F09D-4954-8C0E-B366F069A4EA}">
      <dsp:nvSpPr>
        <dsp:cNvPr id="0" name=""/>
        <dsp:cNvSpPr/>
      </dsp:nvSpPr>
      <dsp:spPr>
        <a:xfrm>
          <a:off x="232958" y="719243"/>
          <a:ext cx="266487" cy="26648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617C4EF-4E1E-468C-BB27-FB60F66E656E}">
      <dsp:nvSpPr>
        <dsp:cNvPr id="0" name=""/>
        <dsp:cNvSpPr/>
      </dsp:nvSpPr>
      <dsp:spPr>
        <a:xfrm>
          <a:off x="319315" y="1065575"/>
          <a:ext cx="5739705" cy="21319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9220" tIns="27940" rIns="27940" bIns="27940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Недостаточное инвестирование в исследования и разработки</a:t>
          </a:r>
        </a:p>
      </dsp:txBody>
      <dsp:txXfrm>
        <a:off x="319315" y="1065575"/>
        <a:ext cx="5739705" cy="213190"/>
      </dsp:txXfrm>
    </dsp:sp>
    <dsp:sp modelId="{5A225A14-D372-4B65-83FC-71B11CB09F44}">
      <dsp:nvSpPr>
        <dsp:cNvPr id="0" name=""/>
        <dsp:cNvSpPr/>
      </dsp:nvSpPr>
      <dsp:spPr>
        <a:xfrm>
          <a:off x="186071" y="1038926"/>
          <a:ext cx="266487" cy="26648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A747E7D-D614-4E0B-96FA-78CDB7F19A92}">
      <dsp:nvSpPr>
        <dsp:cNvPr id="0" name=""/>
        <dsp:cNvSpPr/>
      </dsp:nvSpPr>
      <dsp:spPr>
        <a:xfrm>
          <a:off x="147517" y="1360308"/>
          <a:ext cx="5892471" cy="263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9220" tIns="25400" rIns="25400" bIns="254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Низкий уровень развития инфраструктуры, поддерживающей инновационный процесс на региональном уровне</a:t>
          </a:r>
        </a:p>
      </dsp:txBody>
      <dsp:txXfrm>
        <a:off x="147517" y="1360308"/>
        <a:ext cx="5892471" cy="263089"/>
      </dsp:txXfrm>
    </dsp:sp>
    <dsp:sp modelId="{415B6931-1A56-4EDB-A325-55339B0689E1}">
      <dsp:nvSpPr>
        <dsp:cNvPr id="0" name=""/>
        <dsp:cNvSpPr/>
      </dsp:nvSpPr>
      <dsp:spPr>
        <a:xfrm>
          <a:off x="33306" y="1358609"/>
          <a:ext cx="266487" cy="26648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Середа Елена Александровна</dc:creator>
  <cp:keywords/>
  <dc:description/>
  <cp:lastModifiedBy>Суркова Елизавета Юрьевна</cp:lastModifiedBy>
  <cp:revision>3</cp:revision>
  <dcterms:created xsi:type="dcterms:W3CDTF">2026-09-14T06:28:00Z</dcterms:created>
  <dcterms:modified xsi:type="dcterms:W3CDTF">2026-10-07T06:14:00Z</dcterms:modified>
</cp:coreProperties>
</file>